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AB" w:rsidRDefault="00D579AB" w:rsidP="00D579AB">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クルアーンによる予言</w:t>
      </w:r>
      <w:proofErr w:type="spellEnd"/>
    </w:p>
    <w:p w:rsidR="00975A92" w:rsidRDefault="00EC0D66" w:rsidP="00EC0D66">
      <w:pPr>
        <w:jc w:val="center"/>
      </w:pPr>
      <w:r>
        <w:rPr>
          <w:noProof/>
        </w:rPr>
        <w:drawing>
          <wp:inline distT="0" distB="0" distL="0" distR="0">
            <wp:extent cx="2705100" cy="1685925"/>
            <wp:effectExtent l="0" t="0" r="0" b="9525"/>
            <wp:docPr id="3" name="Picture 3" descr="http://viveislam.islammessage.com/panel/media/imag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iveislam.islammessage.com/panel/media/image/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D579AB" w:rsidRDefault="00D579AB" w:rsidP="00D579AB">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cs="MS Gothic" w:hint="eastAsia"/>
          <w:color w:val="000000"/>
          <w:sz w:val="26"/>
          <w:szCs w:val="26"/>
        </w:rPr>
        <w:t>クルアーンには、既にその実現を見た沢山の予言が含まれていますが、</w:t>
      </w:r>
      <w:proofErr w:type="gramStart"/>
      <w:r>
        <w:rPr>
          <w:rFonts w:ascii="MS Gothic" w:eastAsia="MS Gothic" w:hAnsi="MS Gothic" w:cs="MS Gothic" w:hint="eastAsia"/>
          <w:color w:val="000000"/>
          <w:sz w:val="26"/>
          <w:szCs w:val="26"/>
        </w:rPr>
        <w:t>この記事の中ではその内の</w:t>
      </w:r>
      <w:r>
        <w:rPr>
          <w:color w:val="000000"/>
          <w:sz w:val="26"/>
          <w:szCs w:val="26"/>
        </w:rPr>
        <w:t>5</w:t>
      </w:r>
      <w:r>
        <w:rPr>
          <w:rFonts w:ascii="MS Mincho" w:eastAsia="MS Mincho" w:hAnsi="MS Mincho" w:hint="eastAsia"/>
          <w:color w:val="000000"/>
          <w:sz w:val="26"/>
          <w:szCs w:val="26"/>
          <w:lang w:eastAsia="ja-JP"/>
        </w:rPr>
        <w:t>つ</w:t>
      </w:r>
      <w:bookmarkStart w:id="0" w:name="_ftnref8961"/>
      <w:proofErr w:type="gramEnd"/>
      <w:r>
        <w:rPr>
          <w:color w:val="000000"/>
          <w:sz w:val="26"/>
          <w:szCs w:val="26"/>
        </w:rPr>
        <w:fldChar w:fldCharType="begin"/>
      </w:r>
      <w:r>
        <w:rPr>
          <w:color w:val="000000"/>
          <w:sz w:val="26"/>
          <w:szCs w:val="26"/>
        </w:rPr>
        <w:instrText xml:space="preserve"> HYPERLINK "http://www.islamreligion.com/jp/articles/347/" \l "_ftn8961" \o " </w:instrText>
      </w:r>
      <w:r>
        <w:rPr>
          <w:rFonts w:ascii="MS Mincho" w:eastAsia="MS Mincho" w:hAnsi="MS Mincho" w:cs="MS Mincho" w:hint="eastAsia"/>
          <w:color w:val="000000"/>
          <w:sz w:val="26"/>
          <w:szCs w:val="26"/>
        </w:rPr>
        <w:instrText>クルアーンの予言に関してもっとご覧になりたい方は、</w:instrText>
      </w:r>
      <w:r>
        <w:rPr>
          <w:color w:val="000000"/>
          <w:sz w:val="26"/>
          <w:szCs w:val="26"/>
        </w:rPr>
        <w:instrText>Qazi Suliman Mansoorpuri, ‘Mercy For the Worlds,’ vol.3, p. 248 - 313</w:instrText>
      </w:r>
      <w:r>
        <w:rPr>
          <w:rFonts w:ascii="MS Mincho" w:eastAsia="MS Mincho" w:hAnsi="MS Mincho" w:cs="MS Mincho" w:hint="eastAsia"/>
          <w:color w:val="000000"/>
          <w:sz w:val="26"/>
          <w:szCs w:val="26"/>
        </w:rPr>
        <w:instrText>をご参照下さい。</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Fonts w:ascii="MS Mincho" w:eastAsia="MS Mincho" w:hAnsi="MS Mincho" w:hint="eastAsia"/>
          <w:color w:val="000000"/>
          <w:sz w:val="26"/>
          <w:szCs w:val="26"/>
        </w:rPr>
        <w:t>  に着目したいと思います。最初の</w:t>
      </w:r>
      <w:r>
        <w:rPr>
          <w:color w:val="000000"/>
          <w:sz w:val="26"/>
          <w:szCs w:val="26"/>
        </w:rPr>
        <w:t>2</w:t>
      </w:r>
      <w:r>
        <w:rPr>
          <w:rFonts w:ascii="MS Mincho" w:eastAsia="MS Mincho" w:hAnsi="MS Mincho" w:hint="eastAsia"/>
          <w:color w:val="000000"/>
          <w:sz w:val="26"/>
          <w:szCs w:val="26"/>
          <w:lang w:eastAsia="ja-JP"/>
        </w:rPr>
        <w:t>つの予言は、クルアーンは他のいかなる世界啓典とも違い、神のご加護によってその原型を保つという注目すべきものです。そしてそれが現実にどのように起こったのか、見て行きましょう。</w:t>
      </w:r>
    </w:p>
    <w:p w:rsidR="00D579AB" w:rsidRDefault="00D579AB" w:rsidP="00D579AB">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クルアーンの腐敗からの保護</w:t>
      </w:r>
      <w:proofErr w:type="spellEnd"/>
    </w:p>
    <w:p w:rsidR="00D579AB" w:rsidRDefault="00D579AB" w:rsidP="00D579A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クルアーンは、他のいかなる宗教的原典もしなかったような主張をしています。つまり神ご自身が自ら、その原典を改変から保護される、ということです。神は仰ります：</w:t>
      </w:r>
    </w:p>
    <w:p w:rsidR="00D579AB" w:rsidRDefault="00D579AB" w:rsidP="00D579AB">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SimSun" w:eastAsia="SimSun" w:hAnsi="SimSun" w:hint="eastAsia"/>
          <w:b/>
          <w:bCs/>
          <w:color w:val="000000"/>
          <w:sz w:val="26"/>
          <w:szCs w:val="26"/>
          <w:lang w:eastAsia="ja-JP"/>
        </w:rPr>
        <w:t>実にわれら（神のこと）は、訓戒（クルアーン）を下した。そしてわれらはその守護者なのである。</w:t>
      </w:r>
      <w:r>
        <w:rPr>
          <w:rFonts w:ascii="Arb Hadith" w:hAnsi="Arb Hadith"/>
          <w:b/>
          <w:bCs/>
          <w:color w:val="000000"/>
          <w:sz w:val="26"/>
          <w:szCs w:val="26"/>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 xml:space="preserve"> 15</w:t>
      </w:r>
      <w:r>
        <w:rPr>
          <w:rFonts w:ascii="SimSun" w:eastAsia="SimSun" w:hAnsi="SimSun" w:hint="eastAsia"/>
          <w:b/>
          <w:bCs/>
          <w:color w:val="000000"/>
          <w:sz w:val="26"/>
          <w:szCs w:val="26"/>
          <w:lang w:eastAsia="ja-JP"/>
        </w:rPr>
        <w:t>：</w:t>
      </w:r>
      <w:r>
        <w:rPr>
          <w:b/>
          <w:bCs/>
          <w:color w:val="000000"/>
          <w:sz w:val="26"/>
          <w:szCs w:val="26"/>
          <w:lang w:eastAsia="ja-JP"/>
        </w:rPr>
        <w:t>9</w:t>
      </w:r>
      <w:r>
        <w:rPr>
          <w:rFonts w:ascii="MS Mincho" w:eastAsia="MS Mincho" w:hAnsi="MS Mincho" w:cs="MS Mincho" w:hint="eastAsia"/>
          <w:b/>
          <w:bCs/>
          <w:color w:val="000000"/>
          <w:sz w:val="26"/>
          <w:szCs w:val="26"/>
          <w:lang w:eastAsia="ja-JP"/>
        </w:rPr>
        <w:t>）</w:t>
      </w:r>
    </w:p>
    <w:p w:rsidR="00D579AB" w:rsidRDefault="00D579AB" w:rsidP="00D579AB">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クルアーンの暗記し易さ</w:t>
      </w:r>
      <w:proofErr w:type="spellEnd"/>
    </w:p>
    <w:p w:rsidR="00D579AB" w:rsidRDefault="00D579AB" w:rsidP="00D579A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神はクルアーンを、暗記し易いものとされました</w:t>
      </w:r>
      <w:proofErr w:type="spellEnd"/>
      <w:r>
        <w:rPr>
          <w:rFonts w:ascii="MS Mincho" w:eastAsia="MS Mincho" w:hAnsi="MS Mincho" w:cs="MS Mincho" w:hint="eastAsia"/>
          <w:color w:val="000000"/>
          <w:sz w:val="26"/>
          <w:szCs w:val="26"/>
        </w:rPr>
        <w:t>：</w:t>
      </w:r>
    </w:p>
    <w:p w:rsidR="00D579AB" w:rsidRDefault="00D579AB" w:rsidP="00D579AB">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SimSun" w:eastAsia="SimSun" w:hAnsi="SimSun" w:hint="eastAsia"/>
          <w:b/>
          <w:bCs/>
          <w:color w:val="000000"/>
          <w:sz w:val="26"/>
          <w:szCs w:val="26"/>
          <w:lang w:eastAsia="ja-JP"/>
        </w:rPr>
        <w:t>実にわれらは、クルアーンを想起するに易しいものとした。それで、想起する者はいないのか？</w:t>
      </w:r>
      <w:r>
        <w:rPr>
          <w:rFonts w:ascii="Arb Hadith" w:hAnsi="Arb Hadith"/>
          <w:b/>
          <w:bCs/>
          <w:color w:val="000000"/>
          <w:sz w:val="26"/>
          <w:szCs w:val="26"/>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 xml:space="preserve"> 54</w:t>
      </w:r>
      <w:r>
        <w:rPr>
          <w:rFonts w:ascii="SimSun" w:eastAsia="SimSun" w:hAnsi="SimSun" w:hint="eastAsia"/>
          <w:b/>
          <w:bCs/>
          <w:color w:val="000000"/>
          <w:sz w:val="26"/>
          <w:szCs w:val="26"/>
          <w:lang w:eastAsia="ja-JP"/>
        </w:rPr>
        <w:t>：</w:t>
      </w:r>
      <w:r>
        <w:rPr>
          <w:b/>
          <w:bCs/>
          <w:color w:val="000000"/>
          <w:sz w:val="26"/>
          <w:szCs w:val="26"/>
          <w:lang w:eastAsia="ja-JP"/>
        </w:rPr>
        <w:t>17</w:t>
      </w:r>
      <w:r>
        <w:rPr>
          <w:rFonts w:ascii="SimSun" w:eastAsia="SimSun" w:hAnsi="SimSun" w:hint="eastAsia"/>
          <w:b/>
          <w:bCs/>
          <w:color w:val="000000"/>
          <w:sz w:val="26"/>
          <w:szCs w:val="26"/>
          <w:lang w:eastAsia="ja-JP"/>
        </w:rPr>
        <w:t>）</w:t>
      </w:r>
    </w:p>
    <w:p w:rsidR="00D579AB" w:rsidRDefault="00D579AB" w:rsidP="00D579A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を暗記するにあたっての簡易さは、無類のものです。世界に存在するいかなる啓典や宗教的原典も、暗記することに関して同様の簡易さを備えてはいません。非アラブ人や子供でさえも、簡単に暗記できること請け合いなのです。全クルアーンは、殆ど全てのイスラーム学者や、何千何百もの一般ムスリムによって世代から世代へと暗記されてきました</w:t>
      </w:r>
      <w:r>
        <w:rPr>
          <w:rFonts w:ascii="MS Mincho" w:eastAsia="MS Mincho" w:hAnsi="MS Mincho" w:cs="MS Mincho" w:hint="eastAsia"/>
          <w:color w:val="000000"/>
          <w:sz w:val="26"/>
          <w:szCs w:val="26"/>
        </w:rPr>
        <w:lastRenderedPageBreak/>
        <w:t>。また殆ど全てのムスリムが、礼拝の時に読むためのクルアーンの一部を暗記しています。</w:t>
      </w:r>
    </w:p>
    <w:p w:rsidR="00D579AB" w:rsidRDefault="00D579AB" w:rsidP="00D579AB">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二重の予言</w:t>
      </w:r>
      <w:proofErr w:type="spellEnd"/>
    </w:p>
    <w:p w:rsidR="00D579AB" w:rsidRDefault="00D579AB" w:rsidP="00D579A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イスラームが興隆する以前は、ローマとペルシャが互いに競い合う</w:t>
      </w:r>
      <w:r>
        <w:rPr>
          <w:color w:val="000000"/>
          <w:sz w:val="26"/>
          <w:szCs w:val="26"/>
        </w:rPr>
        <w:t>2</w:t>
      </w:r>
      <w:r>
        <w:rPr>
          <w:rFonts w:ascii="MS Mincho" w:eastAsia="MS Mincho" w:hAnsi="MS Mincho" w:hint="eastAsia"/>
          <w:color w:val="000000"/>
          <w:sz w:val="26"/>
          <w:szCs w:val="26"/>
          <w:lang w:eastAsia="ja-JP"/>
        </w:rPr>
        <w:t>大勢力でした。ローマはキリスト教徒の皇帝であるヘラクリウス</w:t>
      </w:r>
      <w:r>
        <w:rPr>
          <w:color w:val="000000"/>
          <w:sz w:val="26"/>
          <w:szCs w:val="26"/>
          <w:lang w:eastAsia="ja-JP"/>
        </w:rPr>
        <w:t>(610–641 CE)</w:t>
      </w:r>
      <w:r>
        <w:rPr>
          <w:rFonts w:ascii="MS Mincho" w:eastAsia="MS Mincho" w:hAnsi="MS Mincho" w:cs="MS Mincho" w:hint="eastAsia"/>
          <w:color w:val="000000"/>
          <w:sz w:val="26"/>
          <w:szCs w:val="26"/>
          <w:lang w:eastAsia="ja-JP"/>
        </w:rPr>
        <w:t>によって率いられていましたが、一方ペルシャ人はゾロアスター教徒であり、ホスロー・パルヴィズ</w:t>
      </w:r>
      <w:r>
        <w:rPr>
          <w:color w:val="000000"/>
          <w:sz w:val="26"/>
          <w:szCs w:val="26"/>
          <w:lang w:eastAsia="ja-JP"/>
        </w:rPr>
        <w:t>(</w:t>
      </w:r>
      <w:r>
        <w:rPr>
          <w:rFonts w:ascii="MS Mincho" w:eastAsia="MS Mincho" w:hAnsi="MS Mincho" w:hint="eastAsia"/>
          <w:color w:val="000000"/>
          <w:sz w:val="26"/>
          <w:szCs w:val="26"/>
          <w:lang w:eastAsia="ja-JP"/>
        </w:rPr>
        <w:t>王位：</w:t>
      </w:r>
      <w:r>
        <w:rPr>
          <w:color w:val="000000"/>
          <w:sz w:val="26"/>
          <w:szCs w:val="26"/>
          <w:lang w:eastAsia="ja-JP"/>
        </w:rPr>
        <w:t>590–628 CE)</w:t>
      </w:r>
      <w:r>
        <w:rPr>
          <w:rFonts w:ascii="MS Mincho" w:eastAsia="MS Mincho" w:hAnsi="MS Mincho" w:cs="MS Mincho" w:hint="eastAsia"/>
          <w:color w:val="000000"/>
          <w:sz w:val="26"/>
          <w:szCs w:val="26"/>
          <w:lang w:eastAsia="ja-JP"/>
        </w:rPr>
        <w:t>の統率のもと、その帝国は大きな拡大を達成していました。</w:t>
      </w:r>
    </w:p>
    <w:p w:rsidR="00D579AB" w:rsidRDefault="00D579AB" w:rsidP="00D579A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西暦</w:t>
      </w:r>
      <w:r>
        <w:rPr>
          <w:color w:val="000000"/>
          <w:sz w:val="26"/>
          <w:szCs w:val="26"/>
        </w:rPr>
        <w:t>614</w:t>
      </w:r>
      <w:r>
        <w:rPr>
          <w:rFonts w:ascii="MS Mincho" w:eastAsia="MS Mincho" w:hAnsi="MS Mincho" w:hint="eastAsia"/>
          <w:color w:val="000000"/>
          <w:sz w:val="26"/>
          <w:szCs w:val="26"/>
          <w:lang w:eastAsia="ja-JP"/>
        </w:rPr>
        <w:t>年、ペルシャはシリアとパレスチナを占領し、エルサレムを奪取します。彼らはイエスの聖墓を破壊し、</w:t>
      </w:r>
      <w:r>
        <w:rPr>
          <w:color w:val="000000"/>
          <w:sz w:val="26"/>
          <w:szCs w:val="26"/>
          <w:lang w:eastAsia="ja-JP"/>
        </w:rPr>
        <w:t>“</w:t>
      </w:r>
      <w:r>
        <w:rPr>
          <w:rFonts w:ascii="MS Mincho" w:eastAsia="MS Mincho" w:hAnsi="MS Mincho" w:hint="eastAsia"/>
          <w:color w:val="000000"/>
          <w:sz w:val="26"/>
          <w:szCs w:val="26"/>
          <w:lang w:eastAsia="ja-JP"/>
        </w:rPr>
        <w:t>真の十字架</w:t>
      </w:r>
      <w:r>
        <w:rPr>
          <w:color w:val="000000"/>
          <w:sz w:val="26"/>
          <w:szCs w:val="26"/>
          <w:lang w:eastAsia="ja-JP"/>
        </w:rPr>
        <w:t>”</w:t>
      </w:r>
      <w:r>
        <w:rPr>
          <w:rFonts w:ascii="MS Mincho" w:eastAsia="MS Mincho" w:hAnsi="MS Mincho" w:cs="MS Mincho" w:hint="eastAsia"/>
          <w:color w:val="000000"/>
          <w:sz w:val="26"/>
          <w:szCs w:val="26"/>
          <w:lang w:eastAsia="ja-JP"/>
        </w:rPr>
        <w:t>をクテシフォンに持ち帰りました。次いで</w:t>
      </w:r>
      <w:r>
        <w:rPr>
          <w:color w:val="000000"/>
          <w:sz w:val="26"/>
          <w:szCs w:val="26"/>
          <w:lang w:eastAsia="ja-JP"/>
        </w:rPr>
        <w:t>619</w:t>
      </w:r>
      <w:r>
        <w:rPr>
          <w:rFonts w:ascii="MS Mincho" w:eastAsia="MS Mincho" w:hAnsi="MS Mincho" w:cs="MS Mincho" w:hint="eastAsia"/>
          <w:color w:val="000000"/>
          <w:sz w:val="26"/>
          <w:szCs w:val="26"/>
          <w:lang w:eastAsia="ja-JP"/>
        </w:rPr>
        <w:t>年には、エジプトとリビヤを占領します。ヘラクリウスは</w:t>
      </w:r>
      <w:r>
        <w:rPr>
          <w:color w:val="000000"/>
          <w:sz w:val="26"/>
          <w:szCs w:val="26"/>
          <w:lang w:eastAsia="ja-JP"/>
        </w:rPr>
        <w:t>617</w:t>
      </w:r>
      <w:r>
        <w:rPr>
          <w:rFonts w:ascii="MS Mincho" w:eastAsia="MS Mincho" w:hAnsi="MS Mincho" w:hint="eastAsia"/>
          <w:color w:val="000000"/>
          <w:sz w:val="26"/>
          <w:szCs w:val="26"/>
          <w:lang w:eastAsia="ja-JP"/>
        </w:rPr>
        <w:t>年か</w:t>
      </w:r>
      <w:r>
        <w:rPr>
          <w:color w:val="000000"/>
          <w:sz w:val="26"/>
          <w:szCs w:val="26"/>
          <w:lang w:eastAsia="ja-JP"/>
        </w:rPr>
        <w:t>619</w:t>
      </w:r>
      <w:r>
        <w:rPr>
          <w:rFonts w:ascii="MS Mincho" w:eastAsia="MS Mincho" w:hAnsi="MS Mincho" w:cs="MS Mincho" w:hint="eastAsia"/>
          <w:color w:val="000000"/>
          <w:sz w:val="26"/>
          <w:szCs w:val="26"/>
          <w:lang w:eastAsia="ja-JP"/>
        </w:rPr>
        <w:t>年にスラキア・ヘラクリアで彼らと対し、ペルシャ人たちは彼を捕らえようとしましたが、彼は執拗な追跡を振り切ってコンスタンティノープルへとほうほうの体で逃げ延びました。</w:t>
      </w:r>
      <w:bookmarkStart w:id="1" w:name="_ftnref8962"/>
      <w:r>
        <w:rPr>
          <w:color w:val="000000"/>
          <w:sz w:val="26"/>
          <w:szCs w:val="26"/>
        </w:rPr>
        <w:fldChar w:fldCharType="begin"/>
      </w:r>
      <w:r>
        <w:rPr>
          <w:color w:val="000000"/>
          <w:sz w:val="26"/>
          <w:szCs w:val="26"/>
          <w:lang w:eastAsia="ja-JP"/>
        </w:rPr>
        <w:instrText xml:space="preserve"> HYPERLINK "http://www.islamreligion.com/jp/articles/347/" \l "_ftn8962" \o " \“Heraclius.\”  Encyclopædia Britannica from Encyclopædia Britannica Premium Service."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D579AB" w:rsidRDefault="00D579AB" w:rsidP="00D579A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たちは、ゾロアスター教のペルシャよりもキリスト教のローマの方に精神的な親近感を抱いていたため、ローマの敗北に悲しみました。しかしマッカの人々は、ペルシャの不信仰者たちの勝利に望みをつなぎました。マッカの人々にとってローマの屈辱は、不信仰者たちの手によるムスリムたちの敗北の不吉な兆候だったのです。この時、神の予言は信仰者たちを慰めました：</w:t>
      </w:r>
    </w:p>
    <w:p w:rsidR="00D579AB" w:rsidRDefault="00D579AB" w:rsidP="00D579AB">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SimSun" w:eastAsia="SimSun" w:hAnsi="SimSun" w:hint="eastAsia"/>
          <w:b/>
          <w:bCs/>
          <w:color w:val="000000"/>
          <w:sz w:val="26"/>
          <w:szCs w:val="26"/>
          <w:lang w:eastAsia="ja-JP"/>
        </w:rPr>
        <w:t>ビザンチンの民は打ち負かされた。近接する地（最も低い地）において（打ち負かされた）。だが彼らは、（この）敗北の後直ぐに勝つであろう。</w:t>
      </w:r>
      <w:r>
        <w:rPr>
          <w:b/>
          <w:bCs/>
          <w:color w:val="000000"/>
          <w:sz w:val="26"/>
          <w:szCs w:val="26"/>
          <w:lang w:val="ru-RU" w:eastAsia="ja-JP"/>
        </w:rPr>
        <w:t>10</w:t>
      </w:r>
      <w:r>
        <w:rPr>
          <w:rFonts w:ascii="MS Mincho" w:eastAsia="MS Mincho" w:hAnsi="MS Mincho" w:cs="MS Mincho" w:hint="eastAsia"/>
          <w:b/>
          <w:bCs/>
          <w:color w:val="000000"/>
          <w:sz w:val="26"/>
          <w:szCs w:val="26"/>
          <w:lang w:eastAsia="ja-JP"/>
        </w:rPr>
        <w:t>年以内に（勝利を得よう）。前の場合も後の場合も，全ては神に属する。その日、ムスリムたちは喜ぶであろう。神のご援助に。（かれは）お望みの者を援助される。かれは威光高く、慈悲深いお方。</w:t>
      </w:r>
      <w:r>
        <w:rPr>
          <w:rFonts w:ascii="Arb Hadith" w:hAnsi="Arb Hadith"/>
          <w:b/>
          <w:bCs/>
          <w:color w:val="000000"/>
          <w:sz w:val="26"/>
          <w:szCs w:val="26"/>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 xml:space="preserve"> 30</w:t>
      </w:r>
      <w:r>
        <w:rPr>
          <w:rFonts w:ascii="SimSun" w:eastAsia="SimSun" w:hAnsi="SimSun" w:hint="eastAsia"/>
          <w:b/>
          <w:bCs/>
          <w:color w:val="000000"/>
          <w:sz w:val="26"/>
          <w:szCs w:val="26"/>
          <w:lang w:eastAsia="ja-JP"/>
        </w:rPr>
        <w:t>：</w:t>
      </w:r>
      <w:r>
        <w:rPr>
          <w:b/>
          <w:bCs/>
          <w:color w:val="000000"/>
          <w:sz w:val="26"/>
          <w:szCs w:val="26"/>
          <w:lang w:eastAsia="ja-JP"/>
        </w:rPr>
        <w:t>2</w:t>
      </w:r>
      <w:r>
        <w:rPr>
          <w:rFonts w:ascii="MS Mincho" w:eastAsia="MS Mincho" w:hAnsi="MS Mincho" w:cs="MS Mincho" w:hint="eastAsia"/>
          <w:b/>
          <w:bCs/>
          <w:color w:val="000000"/>
          <w:sz w:val="26"/>
          <w:szCs w:val="26"/>
          <w:lang w:eastAsia="ja-JP"/>
        </w:rPr>
        <w:t>－</w:t>
      </w:r>
      <w:r>
        <w:rPr>
          <w:b/>
          <w:bCs/>
          <w:color w:val="000000"/>
          <w:sz w:val="26"/>
          <w:szCs w:val="26"/>
          <w:lang w:eastAsia="ja-JP"/>
        </w:rPr>
        <w:t>5</w:t>
      </w:r>
      <w:r>
        <w:rPr>
          <w:rFonts w:ascii="MS Mincho" w:eastAsia="MS Mincho" w:hAnsi="MS Mincho" w:cs="MS Mincho" w:hint="eastAsia"/>
          <w:b/>
          <w:bCs/>
          <w:color w:val="000000"/>
          <w:sz w:val="26"/>
          <w:szCs w:val="26"/>
          <w:lang w:eastAsia="ja-JP"/>
        </w:rPr>
        <w:t>）</w:t>
      </w:r>
    </w:p>
    <w:p w:rsidR="00D579AB" w:rsidRDefault="00D579AB" w:rsidP="00D579A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クルアーンはここで、</w:t>
      </w:r>
      <w:r>
        <w:rPr>
          <w:color w:val="000000"/>
          <w:sz w:val="26"/>
          <w:szCs w:val="26"/>
          <w:lang w:eastAsia="ja-JP"/>
        </w:rPr>
        <w:t>2</w:t>
      </w:r>
      <w:r>
        <w:rPr>
          <w:rFonts w:ascii="MS Mincho" w:eastAsia="MS Mincho" w:hAnsi="MS Mincho" w:hint="eastAsia"/>
          <w:color w:val="000000"/>
          <w:sz w:val="26"/>
          <w:szCs w:val="26"/>
          <w:lang w:eastAsia="ja-JP"/>
        </w:rPr>
        <w:t>つの勝利を予言しています：</w:t>
      </w:r>
    </w:p>
    <w:p w:rsidR="00D579AB" w:rsidRDefault="00D579AB" w:rsidP="00D579A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w:t>
      </w:r>
      <w:r>
        <w:rPr>
          <w:color w:val="000000"/>
          <w:sz w:val="26"/>
          <w:szCs w:val="26"/>
        </w:rPr>
        <w:t>1</w:t>
      </w:r>
      <w:r>
        <w:rPr>
          <w:rFonts w:ascii="MS Mincho" w:eastAsia="MS Mincho" w:hAnsi="MS Mincho" w:hint="eastAsia"/>
          <w:color w:val="000000"/>
          <w:sz w:val="26"/>
          <w:szCs w:val="26"/>
          <w:lang w:eastAsia="ja-JP"/>
        </w:rPr>
        <w:t>）</w:t>
      </w:r>
      <w:r>
        <w:rPr>
          <w:color w:val="000000"/>
          <w:sz w:val="26"/>
          <w:szCs w:val="26"/>
        </w:rPr>
        <w:t>10</w:t>
      </w:r>
      <w:r>
        <w:rPr>
          <w:rFonts w:ascii="MS Mincho" w:eastAsia="MS Mincho" w:hAnsi="MS Mincho" w:cs="MS Mincho" w:hint="eastAsia"/>
          <w:color w:val="000000"/>
          <w:sz w:val="26"/>
          <w:szCs w:val="26"/>
        </w:rPr>
        <w:t>年間以内に、ローマがペルシャに勝利すること。これは当時想像不可能なことでした。</w:t>
      </w:r>
    </w:p>
    <w:p w:rsidR="00D579AB" w:rsidRDefault="00D579AB" w:rsidP="00D579A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w:t>
      </w:r>
      <w:r>
        <w:rPr>
          <w:color w:val="000000"/>
          <w:sz w:val="26"/>
          <w:szCs w:val="26"/>
        </w:rPr>
        <w:t>2</w:t>
      </w:r>
      <w:r>
        <w:rPr>
          <w:rFonts w:ascii="MS Mincho" w:eastAsia="MS Mincho" w:hAnsi="MS Mincho" w:hint="eastAsia"/>
          <w:color w:val="000000"/>
          <w:sz w:val="26"/>
          <w:szCs w:val="26"/>
          <w:lang w:eastAsia="ja-JP"/>
        </w:rPr>
        <w:t>）不信仰者たちに対して勝利することによる、信仰者たちの歓喜。</w:t>
      </w:r>
    </w:p>
    <w:p w:rsidR="00D579AB" w:rsidRDefault="00D579AB" w:rsidP="00D579A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w:t>
      </w:r>
      <w:r>
        <w:rPr>
          <w:color w:val="000000"/>
          <w:sz w:val="26"/>
          <w:szCs w:val="26"/>
        </w:rPr>
        <w:t>622</w:t>
      </w:r>
      <w:r>
        <w:rPr>
          <w:rFonts w:ascii="MS Mincho" w:eastAsia="MS Mincho" w:hAnsi="MS Mincho" w:hint="eastAsia"/>
          <w:color w:val="000000"/>
          <w:sz w:val="26"/>
          <w:szCs w:val="26"/>
          <w:lang w:eastAsia="ja-JP"/>
        </w:rPr>
        <w:t>年へラクリウスは、多くの教会からペルシャのゾロアスター教徒たちに対する勝利とエルサレムの奪回を望む祈りの声が上がる中、コ</w:t>
      </w:r>
      <w:r>
        <w:rPr>
          <w:rFonts w:ascii="MS Mincho" w:eastAsia="MS Mincho" w:hAnsi="MS Mincho" w:hint="eastAsia"/>
          <w:color w:val="000000"/>
          <w:sz w:val="26"/>
          <w:szCs w:val="26"/>
          <w:lang w:eastAsia="ja-JP"/>
        </w:rPr>
        <w:lastRenderedPageBreak/>
        <w:t>ンスタンティノープルを後にします。彼はその後</w:t>
      </w:r>
      <w:r>
        <w:rPr>
          <w:color w:val="000000"/>
          <w:sz w:val="26"/>
          <w:szCs w:val="26"/>
          <w:lang w:eastAsia="ja-JP"/>
        </w:rPr>
        <w:t>2</w:t>
      </w:r>
      <w:r>
        <w:rPr>
          <w:rFonts w:ascii="MS Mincho" w:eastAsia="MS Mincho" w:hAnsi="MS Mincho" w:hint="eastAsia"/>
          <w:color w:val="000000"/>
          <w:sz w:val="26"/>
          <w:szCs w:val="26"/>
          <w:lang w:eastAsia="ja-JP"/>
        </w:rPr>
        <w:t>年間をアルメニア遠征に費やし、</w:t>
      </w:r>
      <w:r>
        <w:rPr>
          <w:color w:val="000000"/>
          <w:sz w:val="26"/>
          <w:szCs w:val="26"/>
          <w:lang w:eastAsia="ja-JP"/>
        </w:rPr>
        <w:t>627</w:t>
      </w:r>
      <w:r>
        <w:rPr>
          <w:rFonts w:ascii="MS Mincho" w:eastAsia="MS Mincho" w:hAnsi="MS Mincho" w:cs="MS Mincho" w:hint="eastAsia"/>
          <w:color w:val="000000"/>
          <w:sz w:val="26"/>
          <w:szCs w:val="26"/>
          <w:lang w:eastAsia="ja-JP"/>
        </w:rPr>
        <w:t>年にはニネヴェ近郊でペルシャ軍と会しました。彼は一つの戦いで</w:t>
      </w:r>
      <w:r>
        <w:rPr>
          <w:color w:val="000000"/>
          <w:sz w:val="26"/>
          <w:szCs w:val="26"/>
          <w:lang w:eastAsia="ja-JP"/>
        </w:rPr>
        <w:t>3</w:t>
      </w:r>
      <w:r>
        <w:rPr>
          <w:rFonts w:ascii="MS Mincho" w:eastAsia="MS Mincho" w:hAnsi="MS Mincho" w:hint="eastAsia"/>
          <w:color w:val="000000"/>
          <w:sz w:val="26"/>
          <w:szCs w:val="26"/>
          <w:lang w:eastAsia="ja-JP"/>
        </w:rPr>
        <w:t>人のペルシャ軍将校と</w:t>
      </w:r>
      <w:r>
        <w:rPr>
          <w:color w:val="000000"/>
          <w:sz w:val="26"/>
          <w:szCs w:val="26"/>
          <w:lang w:eastAsia="ja-JP"/>
        </w:rPr>
        <w:t>1</w:t>
      </w:r>
      <w:r>
        <w:rPr>
          <w:rFonts w:ascii="MS Mincho" w:eastAsia="MS Mincho" w:hAnsi="MS Mincho" w:cs="MS Mincho" w:hint="eastAsia"/>
          <w:color w:val="000000"/>
          <w:sz w:val="26"/>
          <w:szCs w:val="26"/>
          <w:lang w:eastAsia="ja-JP"/>
        </w:rPr>
        <w:t>人のペルシャ軍司令官を殺し、ペルシャ軍を退散させます。そしてその一ヵ月後にへラクリウスは、途方もない財宝を抱えたダスタギルドの町に入城します。なおホスローは息子により王位を奪われ、彼はへラクリウスと講和しました。勝利と共にコンスタンティノープルに還ったへラクリウスは、英雄として歓迎されました。</w:t>
      </w:r>
      <w:bookmarkStart w:id="2" w:name="_ftnref8963"/>
      <w:r>
        <w:rPr>
          <w:color w:val="000000"/>
          <w:sz w:val="26"/>
          <w:szCs w:val="26"/>
        </w:rPr>
        <w:fldChar w:fldCharType="begin"/>
      </w:r>
      <w:r>
        <w:rPr>
          <w:color w:val="000000"/>
          <w:sz w:val="26"/>
          <w:szCs w:val="26"/>
          <w:lang w:eastAsia="ja-JP"/>
        </w:rPr>
        <w:instrText xml:space="preserve"> HYPERLINK "http://www.islamreligion.com/jp/articles/347/" \l "_ftn8963" \o " \“Heraclius.\”  Encyclopædia Britannica from Encyclopædia Britannica Premium Service."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D579AB" w:rsidRDefault="00D579AB" w:rsidP="00D579A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w:t>
      </w:r>
      <w:r>
        <w:rPr>
          <w:color w:val="000000"/>
          <w:sz w:val="26"/>
          <w:szCs w:val="26"/>
        </w:rPr>
        <w:t>624</w:t>
      </w:r>
      <w:r>
        <w:rPr>
          <w:rFonts w:ascii="MS Mincho" w:eastAsia="MS Mincho" w:hAnsi="MS Mincho" w:hint="eastAsia"/>
          <w:color w:val="000000"/>
          <w:sz w:val="26"/>
          <w:szCs w:val="26"/>
          <w:lang w:eastAsia="ja-JP"/>
        </w:rPr>
        <w:t>年には、ムスリムたちもまたバドルの役において、マッカ軍に対する初の決定的な勝利を収めたのです。</w:t>
      </w:r>
    </w:p>
    <w:p w:rsidR="00D579AB" w:rsidRDefault="00D579AB" w:rsidP="00D579A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あるインドの学者は、こう言っています</w:t>
      </w:r>
      <w:proofErr w:type="spellEnd"/>
      <w:r>
        <w:rPr>
          <w:rFonts w:ascii="MS Mincho" w:eastAsia="MS Mincho" w:hAnsi="MS Mincho" w:cs="MS Mincho" w:hint="eastAsia"/>
          <w:color w:val="000000"/>
          <w:sz w:val="26"/>
          <w:szCs w:val="26"/>
        </w:rPr>
        <w:t>：</w:t>
      </w:r>
    </w:p>
    <w:p w:rsidR="00D579AB" w:rsidRDefault="00D579AB" w:rsidP="00D579A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w:t>
      </w:r>
      <w:r>
        <w:rPr>
          <w:color w:val="000000"/>
          <w:sz w:val="26"/>
          <w:szCs w:val="26"/>
        </w:rPr>
        <w:t>…4</w:t>
      </w:r>
      <w:r>
        <w:rPr>
          <w:rFonts w:ascii="MS Mincho" w:eastAsia="MS Mincho" w:hAnsi="MS Mincho" w:hint="eastAsia"/>
          <w:color w:val="000000"/>
          <w:sz w:val="26"/>
          <w:szCs w:val="26"/>
          <w:lang w:eastAsia="ja-JP"/>
        </w:rPr>
        <w:t>つの国家と、</w:t>
      </w:r>
      <w:r>
        <w:rPr>
          <w:color w:val="000000"/>
          <w:sz w:val="26"/>
          <w:szCs w:val="26"/>
        </w:rPr>
        <w:t>2</w:t>
      </w:r>
      <w:r>
        <w:rPr>
          <w:rFonts w:ascii="MS Mincho" w:eastAsia="MS Mincho" w:hAnsi="MS Mincho" w:cs="MS Mincho" w:hint="eastAsia"/>
          <w:color w:val="000000"/>
          <w:sz w:val="26"/>
          <w:szCs w:val="26"/>
        </w:rPr>
        <w:t>つの偉大な帝国の運命を予言するたった一行の文章。このこと全てが、聖クルアーンが神の啓典であることを証明している。</w:t>
      </w:r>
      <w:proofErr w:type="gramStart"/>
      <w:r>
        <w:rPr>
          <w:rFonts w:ascii="MS Mincho" w:eastAsia="MS Mincho" w:hAnsi="MS Mincho" w:hint="eastAsia"/>
          <w:color w:val="000000"/>
          <w:sz w:val="26"/>
          <w:szCs w:val="26"/>
        </w:rPr>
        <w:t>」</w:t>
      </w:r>
      <w:bookmarkStart w:id="3" w:name="_ftnref8964"/>
      <w:proofErr w:type="gramEnd"/>
      <w:r>
        <w:rPr>
          <w:color w:val="000000"/>
          <w:sz w:val="26"/>
          <w:szCs w:val="26"/>
        </w:rPr>
        <w:fldChar w:fldCharType="begin"/>
      </w:r>
      <w:r>
        <w:rPr>
          <w:color w:val="000000"/>
          <w:sz w:val="26"/>
          <w:szCs w:val="26"/>
        </w:rPr>
        <w:instrText xml:space="preserve"> HYPERLINK "http://www.islamreligion.com/jp/articles/347/" \l "_ftn8964" \o " Qazi Suliman Mansoorpuri, ‘Mercy For the Worlds,’ vol.3, p. 312."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D579AB" w:rsidRDefault="00D579AB" w:rsidP="00D579A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クルアーンはマッカにおける不信仰者たちの敗北を予言しました。ムハンマドと彼の支持者たちは当時、未だ彼らに迫害されていたのです</w:t>
      </w:r>
      <w:proofErr w:type="spellEnd"/>
      <w:r>
        <w:rPr>
          <w:rFonts w:ascii="MS Mincho" w:eastAsia="MS Mincho" w:hAnsi="MS Mincho" w:cs="MS Mincho" w:hint="eastAsia"/>
          <w:color w:val="000000"/>
          <w:sz w:val="26"/>
          <w:szCs w:val="26"/>
        </w:rPr>
        <w:t>：</w:t>
      </w:r>
    </w:p>
    <w:p w:rsidR="00D579AB" w:rsidRDefault="00D579AB" w:rsidP="00D579AB">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SimSun" w:eastAsia="SimSun" w:hAnsi="SimSun" w:hint="eastAsia"/>
          <w:b/>
          <w:bCs/>
          <w:color w:val="000000"/>
          <w:sz w:val="26"/>
          <w:szCs w:val="26"/>
          <w:lang w:eastAsia="ja-JP"/>
        </w:rPr>
        <w:t>いや、彼らは言う：「我々は、勝利する（偉大な）軍勢である。」（否、彼らの）集団は敗北し、背を向けて敗走するであろう。</w:t>
      </w:r>
      <w:r>
        <w:rPr>
          <w:rFonts w:ascii="Arb Hadith" w:hAnsi="Arb Hadith"/>
          <w:b/>
          <w:bCs/>
          <w:color w:val="000000"/>
          <w:sz w:val="26"/>
          <w:szCs w:val="26"/>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 xml:space="preserve"> 54</w:t>
      </w:r>
      <w:r>
        <w:rPr>
          <w:rFonts w:ascii="SimSun" w:eastAsia="SimSun" w:hAnsi="SimSun" w:hint="eastAsia"/>
          <w:b/>
          <w:bCs/>
          <w:color w:val="000000"/>
          <w:sz w:val="26"/>
          <w:szCs w:val="26"/>
          <w:lang w:eastAsia="ja-JP"/>
        </w:rPr>
        <w:t>：</w:t>
      </w:r>
      <w:r>
        <w:rPr>
          <w:b/>
          <w:bCs/>
          <w:color w:val="000000"/>
          <w:sz w:val="26"/>
          <w:szCs w:val="26"/>
          <w:lang w:eastAsia="ja-JP"/>
        </w:rPr>
        <w:t>44</w:t>
      </w:r>
      <w:r>
        <w:rPr>
          <w:rFonts w:ascii="SimSun" w:eastAsia="SimSun" w:hAnsi="SimSun" w:hint="eastAsia"/>
          <w:b/>
          <w:bCs/>
          <w:color w:val="000000"/>
          <w:sz w:val="26"/>
          <w:szCs w:val="26"/>
          <w:lang w:eastAsia="ja-JP"/>
        </w:rPr>
        <w:t>－</w:t>
      </w:r>
      <w:r>
        <w:rPr>
          <w:b/>
          <w:bCs/>
          <w:color w:val="000000"/>
          <w:sz w:val="26"/>
          <w:szCs w:val="26"/>
          <w:lang w:eastAsia="ja-JP"/>
        </w:rPr>
        <w:t>45</w:t>
      </w:r>
      <w:r>
        <w:rPr>
          <w:rFonts w:ascii="SimSun" w:eastAsia="SimSun" w:hAnsi="SimSun" w:hint="eastAsia"/>
          <w:b/>
          <w:bCs/>
          <w:color w:val="000000"/>
          <w:sz w:val="26"/>
          <w:szCs w:val="26"/>
          <w:lang w:eastAsia="ja-JP"/>
        </w:rPr>
        <w:t>）</w:t>
      </w:r>
    </w:p>
    <w:p w:rsidR="00D579AB" w:rsidRDefault="00D579AB" w:rsidP="00D579A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この予言はマッカで下りましたが、実現したのは預言者がマディーナの町に移住した</w:t>
      </w:r>
      <w:r>
        <w:rPr>
          <w:color w:val="000000"/>
          <w:sz w:val="26"/>
          <w:szCs w:val="26"/>
          <w:lang w:eastAsia="ja-JP"/>
        </w:rPr>
        <w:t>2</w:t>
      </w:r>
      <w:r>
        <w:rPr>
          <w:rFonts w:ascii="MS Mincho" w:eastAsia="MS Mincho" w:hAnsi="MS Mincho" w:hint="eastAsia"/>
          <w:color w:val="000000"/>
          <w:sz w:val="26"/>
          <w:szCs w:val="26"/>
          <w:lang w:eastAsia="ja-JP"/>
        </w:rPr>
        <w:t>年後の、バドルの役においてでした。</w:t>
      </w:r>
    </w:p>
    <w:p w:rsidR="00D579AB" w:rsidRDefault="00D579AB" w:rsidP="00D579AB">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ある個人の運命</w:t>
      </w:r>
      <w:proofErr w:type="spellEnd"/>
    </w:p>
    <w:p w:rsidR="00D579AB" w:rsidRDefault="00D579AB" w:rsidP="00D579A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ワリード・ブン・ムギーラは、クルアーンをあからさまに嘲笑した頑固な敵の一人でした</w:t>
      </w:r>
      <w:proofErr w:type="spellEnd"/>
      <w:r>
        <w:rPr>
          <w:rFonts w:ascii="MS Mincho" w:eastAsia="MS Mincho" w:hAnsi="MS Mincho" w:cs="MS Mincho" w:hint="eastAsia"/>
          <w:color w:val="000000"/>
          <w:sz w:val="26"/>
          <w:szCs w:val="26"/>
        </w:rPr>
        <w:t>。</w:t>
      </w:r>
    </w:p>
    <w:p w:rsidR="00D579AB" w:rsidRDefault="00D579AB" w:rsidP="00D579AB">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SimSun" w:eastAsia="SimSun" w:hAnsi="SimSun" w:hint="eastAsia"/>
          <w:b/>
          <w:bCs/>
          <w:color w:val="000000"/>
          <w:sz w:val="26"/>
          <w:szCs w:val="26"/>
          <w:lang w:eastAsia="ja-JP"/>
        </w:rPr>
        <w:t>そして（その不信仰者は）言った：「これは、（彼が誰かから）伝授された魔術以外の何ものでもない。これは（神の言葉などではなく、）人間の言葉以外の何ものでもないのだ。」</w:t>
      </w:r>
      <w:r>
        <w:rPr>
          <w:rFonts w:ascii="Arb Hadith" w:hAnsi="Arb Hadith"/>
          <w:b/>
          <w:bCs/>
          <w:color w:val="000000"/>
          <w:sz w:val="26"/>
          <w:szCs w:val="26"/>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 xml:space="preserve"> 74</w:t>
      </w:r>
      <w:r>
        <w:rPr>
          <w:rFonts w:ascii="SimSun" w:eastAsia="SimSun" w:hAnsi="SimSun" w:hint="eastAsia"/>
          <w:b/>
          <w:bCs/>
          <w:color w:val="000000"/>
          <w:sz w:val="26"/>
          <w:szCs w:val="26"/>
          <w:lang w:eastAsia="ja-JP"/>
        </w:rPr>
        <w:t>：</w:t>
      </w:r>
      <w:r>
        <w:rPr>
          <w:b/>
          <w:bCs/>
          <w:color w:val="000000"/>
          <w:sz w:val="26"/>
          <w:szCs w:val="26"/>
          <w:lang w:eastAsia="ja-JP"/>
        </w:rPr>
        <w:t>24</w:t>
      </w:r>
      <w:r>
        <w:rPr>
          <w:rFonts w:ascii="SimSun" w:eastAsia="SimSun" w:hAnsi="SimSun" w:hint="eastAsia"/>
          <w:b/>
          <w:bCs/>
          <w:color w:val="000000"/>
          <w:sz w:val="26"/>
          <w:szCs w:val="26"/>
          <w:lang w:eastAsia="ja-JP"/>
        </w:rPr>
        <w:t>－</w:t>
      </w:r>
      <w:r>
        <w:rPr>
          <w:b/>
          <w:bCs/>
          <w:color w:val="000000"/>
          <w:sz w:val="26"/>
          <w:szCs w:val="26"/>
          <w:lang w:eastAsia="ja-JP"/>
        </w:rPr>
        <w:t>25</w:t>
      </w:r>
      <w:r>
        <w:rPr>
          <w:rFonts w:ascii="SimSun" w:eastAsia="SimSun" w:hAnsi="SimSun" w:hint="eastAsia"/>
          <w:b/>
          <w:bCs/>
          <w:color w:val="000000"/>
          <w:sz w:val="26"/>
          <w:szCs w:val="26"/>
          <w:lang w:eastAsia="ja-JP"/>
        </w:rPr>
        <w:t>）</w:t>
      </w:r>
    </w:p>
    <w:p w:rsidR="00D579AB" w:rsidRDefault="00D579AB" w:rsidP="00D579A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そしてクルアーンは、彼が絶対にイスラームを受容しないと予言したのです：</w:t>
      </w:r>
    </w:p>
    <w:p w:rsidR="00D579AB" w:rsidRDefault="00D579AB" w:rsidP="00D579AB">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SimSun" w:eastAsia="SimSun" w:hAnsi="SimSun" w:hint="eastAsia"/>
          <w:b/>
          <w:bCs/>
          <w:color w:val="000000"/>
          <w:sz w:val="26"/>
          <w:szCs w:val="26"/>
          <w:lang w:eastAsia="ja-JP"/>
        </w:rPr>
        <w:t>われ（神のこと）は彼（不信仰者）を灼熱の大火に放り込もう。そして灼熱の大火とは何か？（それは）彼らを生か</w:t>
      </w:r>
      <w:r>
        <w:rPr>
          <w:rFonts w:ascii="SimSun" w:eastAsia="SimSun" w:hAnsi="SimSun" w:hint="eastAsia"/>
          <w:b/>
          <w:bCs/>
          <w:color w:val="000000"/>
          <w:sz w:val="26"/>
          <w:szCs w:val="26"/>
          <w:lang w:eastAsia="ja-JP"/>
        </w:rPr>
        <w:lastRenderedPageBreak/>
        <w:t>したままにもしておかなければ、一思いに殺してもくれない。</w:t>
      </w:r>
      <w:r>
        <w:rPr>
          <w:rFonts w:ascii="Arb Hadith" w:hAnsi="Arb Hadith"/>
          <w:b/>
          <w:bCs/>
          <w:color w:val="000000"/>
          <w:sz w:val="26"/>
          <w:szCs w:val="26"/>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 xml:space="preserve"> 74</w:t>
      </w:r>
      <w:r>
        <w:rPr>
          <w:rFonts w:ascii="SimSun" w:eastAsia="SimSun" w:hAnsi="SimSun" w:hint="eastAsia"/>
          <w:b/>
          <w:bCs/>
          <w:color w:val="000000"/>
          <w:sz w:val="26"/>
          <w:szCs w:val="26"/>
          <w:lang w:eastAsia="ja-JP"/>
        </w:rPr>
        <w:t>：</w:t>
      </w:r>
      <w:r>
        <w:rPr>
          <w:b/>
          <w:bCs/>
          <w:color w:val="000000"/>
          <w:sz w:val="26"/>
          <w:szCs w:val="26"/>
          <w:lang w:eastAsia="ja-JP"/>
        </w:rPr>
        <w:t>26</w:t>
      </w:r>
      <w:r>
        <w:rPr>
          <w:rFonts w:ascii="SimSun" w:eastAsia="SimSun" w:hAnsi="SimSun" w:hint="eastAsia"/>
          <w:b/>
          <w:bCs/>
          <w:color w:val="000000"/>
          <w:sz w:val="26"/>
          <w:szCs w:val="26"/>
          <w:lang w:eastAsia="ja-JP"/>
        </w:rPr>
        <w:t>－</w:t>
      </w:r>
      <w:r>
        <w:rPr>
          <w:b/>
          <w:bCs/>
          <w:color w:val="000000"/>
          <w:sz w:val="26"/>
          <w:szCs w:val="26"/>
          <w:lang w:eastAsia="ja-JP"/>
        </w:rPr>
        <w:t>28</w:t>
      </w:r>
      <w:r>
        <w:rPr>
          <w:rFonts w:ascii="SimSun" w:eastAsia="SimSun" w:hAnsi="SimSun" w:hint="eastAsia"/>
          <w:b/>
          <w:bCs/>
          <w:color w:val="000000"/>
          <w:sz w:val="26"/>
          <w:szCs w:val="26"/>
          <w:lang w:eastAsia="ja-JP"/>
        </w:rPr>
        <w:t>）</w:t>
      </w:r>
    </w:p>
    <w:p w:rsidR="00D579AB" w:rsidRDefault="00D579AB" w:rsidP="00D579A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ワリードはクルアーンが予言したとおり、不信仰の状態のまま死にました。</w:t>
      </w:r>
    </w:p>
    <w:p w:rsidR="00D579AB" w:rsidRDefault="00D579AB" w:rsidP="00D579A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同様にクルアーンは、イスラームに対する激烈な敵の一人であったアブー・ラハブに関しても、彼が神の宗教に敵対したまま死を迎えることを予言しています：</w:t>
      </w:r>
    </w:p>
    <w:p w:rsidR="00D579AB" w:rsidRDefault="00D579AB" w:rsidP="00D579AB">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SimSun" w:eastAsia="SimSun" w:hAnsi="SimSun" w:hint="eastAsia"/>
          <w:b/>
          <w:bCs/>
          <w:color w:val="000000"/>
          <w:sz w:val="26"/>
          <w:szCs w:val="26"/>
          <w:lang w:eastAsia="ja-JP"/>
        </w:rPr>
        <w:t>アブー</w:t>
      </w:r>
      <w:r>
        <w:rPr>
          <w:rFonts w:ascii="MS Mincho" w:eastAsia="MS Mincho" w:hAnsi="MS Mincho" w:cs="MS Mincho" w:hint="eastAsia"/>
          <w:b/>
          <w:bCs/>
          <w:color w:val="000000"/>
          <w:sz w:val="26"/>
          <w:szCs w:val="26"/>
          <w:lang w:eastAsia="ja-JP"/>
        </w:rPr>
        <w:t>・</w:t>
      </w:r>
      <w:r>
        <w:rPr>
          <w:rFonts w:ascii="SimSun" w:eastAsia="SimSun" w:hAnsi="SimSun" w:cs="SimSun" w:hint="eastAsia"/>
          <w:b/>
          <w:bCs/>
          <w:color w:val="000000"/>
          <w:sz w:val="26"/>
          <w:szCs w:val="26"/>
          <w:lang w:eastAsia="ja-JP"/>
        </w:rPr>
        <w:t>ラハブの両手など、破滅してしまうがよい。そして（彼は実際に、）破滅した。彼の財産も、彼が得たもの（子孫）も、彼を益することはなかった。彼は燃え盛る炎の業火の中に入るであろう。</w:t>
      </w:r>
      <w:r>
        <w:rPr>
          <w:rFonts w:ascii="Arb Hadith" w:hAnsi="Arb Hadith"/>
          <w:b/>
          <w:bCs/>
          <w:color w:val="000000"/>
          <w:sz w:val="26"/>
          <w:szCs w:val="26"/>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 xml:space="preserve"> 111</w:t>
      </w:r>
      <w:r>
        <w:rPr>
          <w:rFonts w:ascii="SimSun" w:eastAsia="SimSun" w:hAnsi="SimSun" w:hint="eastAsia"/>
          <w:b/>
          <w:bCs/>
          <w:color w:val="000000"/>
          <w:sz w:val="26"/>
          <w:szCs w:val="26"/>
          <w:lang w:eastAsia="ja-JP"/>
        </w:rPr>
        <w:t>：</w:t>
      </w:r>
      <w:r>
        <w:rPr>
          <w:b/>
          <w:bCs/>
          <w:color w:val="000000"/>
          <w:sz w:val="26"/>
          <w:szCs w:val="26"/>
          <w:lang w:eastAsia="ja-JP"/>
        </w:rPr>
        <w:t>1</w:t>
      </w:r>
      <w:r>
        <w:rPr>
          <w:rFonts w:ascii="MS Mincho" w:eastAsia="MS Mincho" w:hAnsi="MS Mincho" w:cs="MS Mincho" w:hint="eastAsia"/>
          <w:b/>
          <w:bCs/>
          <w:color w:val="000000"/>
          <w:sz w:val="26"/>
          <w:szCs w:val="26"/>
          <w:lang w:eastAsia="ja-JP"/>
        </w:rPr>
        <w:t>－</w:t>
      </w:r>
      <w:r>
        <w:rPr>
          <w:b/>
          <w:bCs/>
          <w:color w:val="000000"/>
          <w:sz w:val="26"/>
          <w:szCs w:val="26"/>
          <w:lang w:eastAsia="ja-JP"/>
        </w:rPr>
        <w:t>3</w:t>
      </w:r>
      <w:r>
        <w:rPr>
          <w:rFonts w:ascii="MS Mincho" w:eastAsia="MS Mincho" w:hAnsi="MS Mincho" w:cs="MS Mincho" w:hint="eastAsia"/>
          <w:b/>
          <w:bCs/>
          <w:color w:val="000000"/>
          <w:sz w:val="26"/>
          <w:szCs w:val="26"/>
          <w:lang w:eastAsia="ja-JP"/>
        </w:rPr>
        <w:t>）</w:t>
      </w:r>
    </w:p>
    <w:p w:rsidR="00D579AB" w:rsidRDefault="00D579AB" w:rsidP="00D579A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ここではアブ</w:t>
      </w:r>
      <w:proofErr w:type="spellEnd"/>
      <w:r>
        <w:rPr>
          <w:rFonts w:ascii="MS Mincho" w:eastAsia="MS Mincho" w:hAnsi="MS Mincho" w:cs="MS Mincho" w:hint="eastAsia"/>
          <w:color w:val="000000"/>
          <w:sz w:val="26"/>
          <w:szCs w:val="26"/>
        </w:rPr>
        <w:t>ー・ラハブに関して、具体的に</w:t>
      </w:r>
      <w:r>
        <w:rPr>
          <w:color w:val="000000"/>
          <w:sz w:val="26"/>
          <w:szCs w:val="26"/>
        </w:rPr>
        <w:t>3</w:t>
      </w:r>
      <w:r>
        <w:rPr>
          <w:rFonts w:ascii="MS Mincho" w:eastAsia="MS Mincho" w:hAnsi="MS Mincho" w:hint="eastAsia"/>
          <w:color w:val="000000"/>
          <w:sz w:val="26"/>
          <w:szCs w:val="26"/>
          <w:lang w:eastAsia="ja-JP"/>
        </w:rPr>
        <w:t>つの予言がなされています：</w:t>
      </w:r>
    </w:p>
    <w:p w:rsidR="00D579AB" w:rsidRDefault="00D579AB" w:rsidP="00D579AB">
      <w:pPr>
        <w:pStyle w:val="w-body-text-bullet"/>
        <w:shd w:val="clear" w:color="auto" w:fill="E1F4FD"/>
        <w:spacing w:before="0" w:beforeAutospacing="0" w:after="160" w:afterAutospacing="0"/>
        <w:ind w:left="720" w:hanging="720"/>
        <w:rPr>
          <w:color w:val="000000"/>
          <w:sz w:val="26"/>
          <w:szCs w:val="26"/>
        </w:rPr>
      </w:pPr>
      <w:r>
        <w:rPr>
          <w:rFonts w:ascii="MS Mincho" w:eastAsia="MS Mincho" w:hAnsi="MS Mincho" w:cs="MS Mincho" w:hint="eastAsia"/>
          <w:color w:val="000000"/>
          <w:sz w:val="26"/>
          <w:szCs w:val="26"/>
          <w:lang w:val="ru-RU"/>
        </w:rPr>
        <w:t>（</w:t>
      </w:r>
      <w:r>
        <w:rPr>
          <w:color w:val="000000"/>
          <w:sz w:val="26"/>
          <w:szCs w:val="26"/>
          <w:lang w:val="ru-RU"/>
        </w:rPr>
        <w:t>1</w:t>
      </w:r>
      <w:r>
        <w:rPr>
          <w:rFonts w:ascii="MS Mincho" w:eastAsia="MS Mincho" w:hAnsi="MS Mincho" w:cs="MS Mincho" w:hint="eastAsia"/>
          <w:color w:val="000000"/>
          <w:sz w:val="26"/>
          <w:szCs w:val="26"/>
          <w:lang w:val="ru-RU"/>
        </w:rPr>
        <w:t>）</w:t>
      </w:r>
      <w:r>
        <w:rPr>
          <w:color w:val="000000"/>
          <w:sz w:val="14"/>
          <w:szCs w:val="14"/>
          <w:lang w:val="ru-RU"/>
        </w:rPr>
        <w:t>  </w:t>
      </w:r>
      <w:r>
        <w:rPr>
          <w:rStyle w:val="apple-converted-space"/>
          <w:color w:val="000000"/>
          <w:sz w:val="14"/>
          <w:szCs w:val="14"/>
          <w:lang w:val="ru-RU"/>
        </w:rPr>
        <w:t> </w:t>
      </w:r>
      <w:proofErr w:type="spellStart"/>
      <w:r>
        <w:rPr>
          <w:rFonts w:ascii="MS Mincho" w:eastAsia="MS Mincho" w:hAnsi="MS Mincho" w:cs="MS Mincho" w:hint="eastAsia"/>
          <w:color w:val="000000"/>
          <w:sz w:val="26"/>
          <w:szCs w:val="26"/>
        </w:rPr>
        <w:t>アブ</w:t>
      </w:r>
      <w:proofErr w:type="spellEnd"/>
      <w:r>
        <w:rPr>
          <w:rFonts w:ascii="MS Mincho" w:eastAsia="MS Mincho" w:hAnsi="MS Mincho" w:cs="MS Mincho" w:hint="eastAsia"/>
          <w:color w:val="000000"/>
          <w:sz w:val="26"/>
          <w:szCs w:val="26"/>
        </w:rPr>
        <w:t>ー・</w:t>
      </w:r>
      <w:proofErr w:type="spellStart"/>
      <w:r>
        <w:rPr>
          <w:rFonts w:ascii="MS Mincho" w:eastAsia="MS Mincho" w:hAnsi="MS Mincho" w:cs="MS Mincho" w:hint="eastAsia"/>
          <w:color w:val="000000"/>
          <w:sz w:val="26"/>
          <w:szCs w:val="26"/>
        </w:rPr>
        <w:t>ラハブの預言者に対する策謀が、実を結ぶことはないこと</w:t>
      </w:r>
      <w:proofErr w:type="spellEnd"/>
      <w:r>
        <w:rPr>
          <w:rFonts w:ascii="MS Mincho" w:eastAsia="MS Mincho" w:hAnsi="MS Mincho" w:cs="MS Mincho" w:hint="eastAsia"/>
          <w:color w:val="000000"/>
          <w:sz w:val="26"/>
          <w:szCs w:val="26"/>
        </w:rPr>
        <w:t>。</w:t>
      </w:r>
    </w:p>
    <w:p w:rsidR="00D579AB" w:rsidRDefault="00D579AB" w:rsidP="00D579AB">
      <w:pPr>
        <w:pStyle w:val="w-body-text-bullet"/>
        <w:shd w:val="clear" w:color="auto" w:fill="E1F4FD"/>
        <w:spacing w:before="0" w:beforeAutospacing="0" w:after="160" w:afterAutospacing="0"/>
        <w:ind w:left="720" w:hanging="720"/>
        <w:rPr>
          <w:color w:val="000000"/>
          <w:sz w:val="26"/>
          <w:szCs w:val="26"/>
        </w:rPr>
      </w:pPr>
      <w:r>
        <w:rPr>
          <w:rFonts w:ascii="MS Mincho" w:eastAsia="MS Mincho" w:hAnsi="MS Mincho" w:cs="MS Mincho" w:hint="eastAsia"/>
          <w:color w:val="000000"/>
          <w:sz w:val="26"/>
          <w:szCs w:val="26"/>
          <w:lang w:val="ru-RU"/>
        </w:rPr>
        <w:t>（</w:t>
      </w:r>
      <w:r>
        <w:rPr>
          <w:color w:val="000000"/>
          <w:sz w:val="26"/>
          <w:szCs w:val="26"/>
          <w:lang w:val="ru-RU"/>
        </w:rPr>
        <w:t>2</w:t>
      </w:r>
      <w:r>
        <w:rPr>
          <w:rFonts w:ascii="MS Mincho" w:eastAsia="MS Mincho" w:hAnsi="MS Mincho" w:cs="MS Mincho" w:hint="eastAsia"/>
          <w:color w:val="000000"/>
          <w:sz w:val="26"/>
          <w:szCs w:val="26"/>
          <w:lang w:val="ru-RU"/>
        </w:rPr>
        <w:t>）</w:t>
      </w:r>
      <w:r>
        <w:rPr>
          <w:color w:val="000000"/>
          <w:sz w:val="14"/>
          <w:szCs w:val="14"/>
          <w:lang w:val="ru-RU"/>
        </w:rPr>
        <w:t>  </w:t>
      </w:r>
      <w:r>
        <w:rPr>
          <w:rStyle w:val="apple-converted-space"/>
          <w:color w:val="000000"/>
          <w:sz w:val="14"/>
          <w:szCs w:val="14"/>
          <w:lang w:val="ru-RU"/>
        </w:rPr>
        <w:t> </w:t>
      </w:r>
      <w:proofErr w:type="spellStart"/>
      <w:r>
        <w:rPr>
          <w:rFonts w:ascii="MS Mincho" w:eastAsia="MS Mincho" w:hAnsi="MS Mincho" w:cs="MS Mincho" w:hint="eastAsia"/>
          <w:color w:val="000000"/>
          <w:sz w:val="26"/>
          <w:szCs w:val="26"/>
        </w:rPr>
        <w:t>彼の富や子息が彼を益することはないこと</w:t>
      </w:r>
      <w:proofErr w:type="spellEnd"/>
      <w:r>
        <w:rPr>
          <w:rFonts w:ascii="MS Mincho" w:eastAsia="MS Mincho" w:hAnsi="MS Mincho" w:cs="MS Mincho" w:hint="eastAsia"/>
          <w:color w:val="000000"/>
          <w:sz w:val="26"/>
          <w:szCs w:val="26"/>
        </w:rPr>
        <w:t>。</w:t>
      </w:r>
    </w:p>
    <w:p w:rsidR="00D579AB" w:rsidRDefault="00D579AB" w:rsidP="00D579AB">
      <w:pPr>
        <w:pStyle w:val="w-body-text-bullet"/>
        <w:shd w:val="clear" w:color="auto" w:fill="E1F4FD"/>
        <w:spacing w:before="0" w:beforeAutospacing="0" w:after="160" w:afterAutospacing="0"/>
        <w:ind w:left="720" w:hanging="720"/>
        <w:rPr>
          <w:color w:val="000000"/>
          <w:sz w:val="26"/>
          <w:szCs w:val="26"/>
        </w:rPr>
      </w:pPr>
      <w:r>
        <w:rPr>
          <w:rFonts w:ascii="MS Mincho" w:eastAsia="MS Mincho" w:hAnsi="MS Mincho" w:cs="MS Mincho" w:hint="eastAsia"/>
          <w:color w:val="000000"/>
          <w:sz w:val="26"/>
          <w:szCs w:val="26"/>
          <w:lang w:val="ru-RU"/>
        </w:rPr>
        <w:t>（</w:t>
      </w:r>
      <w:r>
        <w:rPr>
          <w:color w:val="000000"/>
          <w:sz w:val="26"/>
          <w:szCs w:val="26"/>
          <w:lang w:val="ru-RU"/>
        </w:rPr>
        <w:t>3</w:t>
      </w:r>
      <w:r>
        <w:rPr>
          <w:rFonts w:ascii="MS Mincho" w:eastAsia="MS Mincho" w:hAnsi="MS Mincho" w:cs="MS Mincho" w:hint="eastAsia"/>
          <w:color w:val="000000"/>
          <w:sz w:val="26"/>
          <w:szCs w:val="26"/>
          <w:lang w:val="ru-RU"/>
        </w:rPr>
        <w:t>）</w:t>
      </w:r>
      <w:r>
        <w:rPr>
          <w:color w:val="000000"/>
          <w:sz w:val="14"/>
          <w:szCs w:val="14"/>
          <w:lang w:val="ru-RU"/>
        </w:rPr>
        <w:t>  </w:t>
      </w:r>
      <w:r>
        <w:rPr>
          <w:rStyle w:val="apple-converted-space"/>
          <w:color w:val="000000"/>
          <w:sz w:val="14"/>
          <w:szCs w:val="14"/>
          <w:lang w:val="ru-RU"/>
        </w:rPr>
        <w:t> </w:t>
      </w:r>
      <w:proofErr w:type="spellStart"/>
      <w:r>
        <w:rPr>
          <w:rFonts w:ascii="MS Mincho" w:eastAsia="MS Mincho" w:hAnsi="MS Mincho" w:cs="MS Mincho" w:hint="eastAsia"/>
          <w:color w:val="000000"/>
          <w:sz w:val="26"/>
          <w:szCs w:val="26"/>
        </w:rPr>
        <w:t>彼が神の宗教に敵対したまま死を迎え、地獄に入ること</w:t>
      </w:r>
      <w:proofErr w:type="spellEnd"/>
      <w:r>
        <w:rPr>
          <w:rFonts w:ascii="MS Mincho" w:eastAsia="MS Mincho" w:hAnsi="MS Mincho" w:cs="MS Mincho" w:hint="eastAsia"/>
          <w:color w:val="000000"/>
          <w:sz w:val="26"/>
          <w:szCs w:val="26"/>
        </w:rPr>
        <w:t>。</w:t>
      </w:r>
    </w:p>
    <w:p w:rsidR="00D579AB" w:rsidRDefault="00D579AB" w:rsidP="00D579A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ー・ラハブはクルアーンが予言したとおり、不信仰の状態のまま死にました。もしワリードかアブー・ラハブが表面的にでもイスラームを受容していれば、彼らはクルアーンの予言性と、それが天からのものであることを反証出来たにも関わらず、です。</w:t>
      </w:r>
    </w:p>
    <w:p w:rsidR="00D579AB" w:rsidRDefault="00D579AB" w:rsidP="00D579A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更に、アブ</w:t>
      </w:r>
      <w:proofErr w:type="spellEnd"/>
      <w:r>
        <w:rPr>
          <w:rFonts w:ascii="MS Mincho" w:eastAsia="MS Mincho" w:hAnsi="MS Mincho" w:cs="MS Mincho" w:hint="eastAsia"/>
          <w:color w:val="000000"/>
          <w:sz w:val="26"/>
          <w:szCs w:val="26"/>
        </w:rPr>
        <w:t>ー・ラハブには</w:t>
      </w:r>
      <w:r>
        <w:rPr>
          <w:color w:val="000000"/>
          <w:sz w:val="26"/>
          <w:szCs w:val="26"/>
        </w:rPr>
        <w:t>4</w:t>
      </w:r>
      <w:r>
        <w:rPr>
          <w:rFonts w:ascii="MS Mincho" w:eastAsia="MS Mincho" w:hAnsi="MS Mincho" w:hint="eastAsia"/>
          <w:color w:val="000000"/>
          <w:sz w:val="26"/>
          <w:szCs w:val="26"/>
          <w:lang w:eastAsia="ja-JP"/>
        </w:rPr>
        <w:t>人の息子がいましたが、その内</w:t>
      </w:r>
      <w:r>
        <w:rPr>
          <w:color w:val="000000"/>
          <w:sz w:val="26"/>
          <w:szCs w:val="26"/>
        </w:rPr>
        <w:t>2</w:t>
      </w:r>
      <w:r>
        <w:rPr>
          <w:rFonts w:ascii="MS Mincho" w:eastAsia="MS Mincho" w:hAnsi="MS Mincho" w:cs="MS Mincho" w:hint="eastAsia"/>
          <w:color w:val="000000"/>
          <w:sz w:val="26"/>
          <w:szCs w:val="26"/>
        </w:rPr>
        <w:t>人は夭折しました。そしてもう</w:t>
      </w:r>
      <w:r>
        <w:rPr>
          <w:color w:val="000000"/>
          <w:sz w:val="26"/>
          <w:szCs w:val="26"/>
        </w:rPr>
        <w:t>2</w:t>
      </w:r>
      <w:r>
        <w:rPr>
          <w:rFonts w:ascii="MS Mincho" w:eastAsia="MS Mincho" w:hAnsi="MS Mincho" w:cs="MS Mincho" w:hint="eastAsia"/>
          <w:color w:val="000000"/>
          <w:sz w:val="26"/>
          <w:szCs w:val="26"/>
        </w:rPr>
        <w:t>人の息子と一人の娘はイスラームを受け入れ、彼の望みを挫折させたのです。最後にアブー・ラハブは疫病で死にましたが、人々は感染することを恐れて彼の遺体に触れませんでした。そして人々は彼が死んだ場所で泥土や石を放り投げ、彼の墓場としたのです。</w:t>
      </w:r>
    </w:p>
    <w:p w:rsidR="00D579AB" w:rsidRDefault="00D579AB" w:rsidP="00D579A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啓典が実際に神の啓示であると信じることへの鍵となる基礎は、過去に起こったことであろうと、未来あるいはその時代に起こることであろうと、その中に含まれる真実です。ご覧になられたように、クルアーンの中には沢山の予言が言及されています。そしてその内の一部は預言者の存命期かその死後に実現し、残りのものはその成就を待っているのです。</w:t>
      </w:r>
    </w:p>
    <w:p w:rsidR="00D579AB" w:rsidRDefault="00D579AB" w:rsidP="00D579AB">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D579AB" w:rsidRDefault="00D579AB" w:rsidP="00D579AB">
      <w:pPr>
        <w:shd w:val="clear" w:color="auto" w:fill="E1F4FD"/>
        <w:rPr>
          <w:rFonts w:ascii="Arial" w:hAnsi="Arial" w:cs="Arial"/>
          <w:color w:val="000000"/>
          <w:sz w:val="20"/>
          <w:szCs w:val="20"/>
        </w:rPr>
      </w:pPr>
      <w:r>
        <w:rPr>
          <w:rFonts w:ascii="Arial" w:hAnsi="Arial" w:cs="Arial"/>
          <w:color w:val="000000"/>
          <w:sz w:val="20"/>
          <w:szCs w:val="20"/>
        </w:rPr>
        <w:lastRenderedPageBreak/>
        <w:pict>
          <v:rect id="_x0000_i1025" style="width:138.85pt;height:1.5pt" o:hrpct="0" o:hralign="center" o:hrstd="t" o:hr="t" fillcolor="#a0a0a0" stroked="f"/>
        </w:pict>
      </w:r>
    </w:p>
    <w:p w:rsidR="00D579AB" w:rsidRDefault="00D579AB" w:rsidP="00D579AB">
      <w:pPr>
        <w:shd w:val="clear" w:color="auto" w:fill="E1F4FD"/>
        <w:rPr>
          <w:rFonts w:ascii="Arial" w:hAnsi="Arial" w:cs="Arial"/>
          <w:color w:val="000000"/>
          <w:sz w:val="20"/>
          <w:szCs w:val="20"/>
        </w:rPr>
      </w:pPr>
      <w:r>
        <w:rPr>
          <w:rStyle w:val="w-footnote-title"/>
          <w:b/>
          <w:bCs/>
          <w:color w:val="000000"/>
          <w:sz w:val="26"/>
          <w:szCs w:val="26"/>
        </w:rPr>
        <w:t>Footnotes:</w:t>
      </w:r>
    </w:p>
    <w:bookmarkStart w:id="4" w:name="_ftn8961"/>
    <w:p w:rsidR="00D579AB" w:rsidRDefault="00D579AB" w:rsidP="00D579A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"http://www.islamreligion.com/jp/articles/347/" \l "_ftnref8961"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proofErr w:type="spellStart"/>
      <w:r>
        <w:rPr>
          <w:rFonts w:ascii="MS Mincho" w:eastAsia="MS Mincho" w:hAnsi="MS Mincho" w:hint="eastAsia"/>
          <w:color w:val="000000"/>
          <w:sz w:val="22"/>
          <w:szCs w:val="22"/>
        </w:rPr>
        <w:t>クルアーンの予言に関してもっとご覧になりたい方は、</w:t>
      </w:r>
      <w:r>
        <w:rPr>
          <w:rStyle w:val="w-footnote-textchar"/>
          <w:color w:val="000000"/>
          <w:sz w:val="22"/>
          <w:szCs w:val="22"/>
        </w:rPr>
        <w:t>Qazi</w:t>
      </w:r>
      <w:proofErr w:type="spellEnd"/>
      <w:r>
        <w:rPr>
          <w:rStyle w:val="w-footnote-textchar"/>
          <w:color w:val="000000"/>
          <w:sz w:val="22"/>
          <w:szCs w:val="22"/>
        </w:rPr>
        <w:t xml:space="preserve"> </w:t>
      </w:r>
      <w:proofErr w:type="spellStart"/>
      <w:r>
        <w:rPr>
          <w:rStyle w:val="w-footnote-textchar"/>
          <w:color w:val="000000"/>
          <w:sz w:val="22"/>
          <w:szCs w:val="22"/>
        </w:rPr>
        <w:t>Suliman</w:t>
      </w:r>
      <w:proofErr w:type="spellEnd"/>
      <w:r>
        <w:rPr>
          <w:rStyle w:val="w-footnote-textchar"/>
          <w:color w:val="000000"/>
          <w:sz w:val="22"/>
          <w:szCs w:val="22"/>
        </w:rPr>
        <w:t xml:space="preserve"> </w:t>
      </w:r>
      <w:proofErr w:type="spellStart"/>
      <w:r>
        <w:rPr>
          <w:rStyle w:val="w-footnote-textchar"/>
          <w:color w:val="000000"/>
          <w:sz w:val="22"/>
          <w:szCs w:val="22"/>
        </w:rPr>
        <w:t>Mansoorpuri</w:t>
      </w:r>
      <w:proofErr w:type="spellEnd"/>
      <w:r>
        <w:rPr>
          <w:rStyle w:val="w-footnote-textchar"/>
          <w:color w:val="000000"/>
          <w:sz w:val="22"/>
          <w:szCs w:val="22"/>
        </w:rPr>
        <w:t xml:space="preserve">, ‘Mercy </w:t>
      </w:r>
      <w:proofErr w:type="gramStart"/>
      <w:r>
        <w:rPr>
          <w:rStyle w:val="w-footnote-textchar"/>
          <w:color w:val="000000"/>
          <w:sz w:val="22"/>
          <w:szCs w:val="22"/>
        </w:rPr>
        <w:t>For</w:t>
      </w:r>
      <w:proofErr w:type="gramEnd"/>
      <w:r>
        <w:rPr>
          <w:rStyle w:val="w-footnote-textchar"/>
          <w:color w:val="000000"/>
          <w:sz w:val="22"/>
          <w:szCs w:val="22"/>
        </w:rPr>
        <w:t xml:space="preserve"> the Worlds,’ vol.3, p. 248 - 313</w:t>
      </w:r>
      <w:r>
        <w:rPr>
          <w:rFonts w:ascii="MS Mincho" w:eastAsia="MS Mincho" w:hAnsi="MS Mincho" w:hint="eastAsia"/>
          <w:color w:val="000000"/>
          <w:sz w:val="22"/>
          <w:szCs w:val="22"/>
        </w:rPr>
        <w:t>をご参照下さい。</w:t>
      </w:r>
    </w:p>
    <w:bookmarkStart w:id="5" w:name="_ftn8962"/>
    <w:p w:rsidR="00D579AB" w:rsidRDefault="00D579AB" w:rsidP="00D579A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"http://www.islamreligion.com/jp/articles/347/" \l "_ftnref8962"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color w:val="000000"/>
          <w:sz w:val="22"/>
          <w:szCs w:val="22"/>
        </w:rPr>
        <w:t xml:space="preserve">“Heraclius.”  </w:t>
      </w:r>
      <w:proofErr w:type="spellStart"/>
      <w:proofErr w:type="gramStart"/>
      <w:r>
        <w:rPr>
          <w:color w:val="000000"/>
          <w:sz w:val="22"/>
          <w:szCs w:val="22"/>
        </w:rPr>
        <w:t>Encyclopædia</w:t>
      </w:r>
      <w:proofErr w:type="spellEnd"/>
      <w:r>
        <w:rPr>
          <w:color w:val="000000"/>
          <w:sz w:val="22"/>
          <w:szCs w:val="22"/>
        </w:rPr>
        <w:t xml:space="preserve"> Britannica from </w:t>
      </w:r>
      <w:proofErr w:type="spellStart"/>
      <w:r>
        <w:rPr>
          <w:color w:val="000000"/>
          <w:sz w:val="22"/>
          <w:szCs w:val="22"/>
        </w:rPr>
        <w:t>Encyclopædia</w:t>
      </w:r>
      <w:proofErr w:type="spellEnd"/>
      <w:r>
        <w:rPr>
          <w:color w:val="000000"/>
          <w:sz w:val="22"/>
          <w:szCs w:val="22"/>
        </w:rPr>
        <w:t xml:space="preserve"> Britannica Premium Service.</w:t>
      </w:r>
      <w:proofErr w:type="gramEnd"/>
    </w:p>
    <w:p w:rsidR="00D579AB" w:rsidRDefault="00D579AB" w:rsidP="00D579AB">
      <w:pPr>
        <w:pStyle w:val="w-footnote-text"/>
        <w:shd w:val="clear" w:color="auto" w:fill="E1F4FD"/>
        <w:spacing w:before="90" w:beforeAutospacing="0" w:after="90" w:afterAutospacing="0"/>
        <w:rPr>
          <w:color w:val="000000"/>
          <w:sz w:val="22"/>
          <w:szCs w:val="22"/>
        </w:rPr>
      </w:pPr>
      <w:r>
        <w:rPr>
          <w:color w:val="000000"/>
          <w:sz w:val="22"/>
          <w:szCs w:val="22"/>
        </w:rPr>
        <w:t>(http://www.britannica.com/eb/article?tocId=9040092)</w:t>
      </w:r>
    </w:p>
    <w:bookmarkStart w:id="6" w:name="_ftn8963"/>
    <w:p w:rsidR="00D579AB" w:rsidRDefault="00D579AB" w:rsidP="00D579A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"http://www.islamreligion.com/jp/articles/347/" \l "_ftnref8963"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Pr>
        <w:t> </w:t>
      </w:r>
      <w:r>
        <w:rPr>
          <w:color w:val="000000"/>
          <w:sz w:val="22"/>
          <w:szCs w:val="22"/>
        </w:rPr>
        <w:t xml:space="preserve">“Heraclius.”  </w:t>
      </w:r>
      <w:proofErr w:type="spellStart"/>
      <w:proofErr w:type="gramStart"/>
      <w:r>
        <w:rPr>
          <w:color w:val="000000"/>
          <w:sz w:val="22"/>
          <w:szCs w:val="22"/>
        </w:rPr>
        <w:t>Encyclopædia</w:t>
      </w:r>
      <w:proofErr w:type="spellEnd"/>
      <w:r>
        <w:rPr>
          <w:color w:val="000000"/>
          <w:sz w:val="22"/>
          <w:szCs w:val="22"/>
        </w:rPr>
        <w:t xml:space="preserve"> Britannica from </w:t>
      </w:r>
      <w:proofErr w:type="spellStart"/>
      <w:r>
        <w:rPr>
          <w:color w:val="000000"/>
          <w:sz w:val="22"/>
          <w:szCs w:val="22"/>
        </w:rPr>
        <w:t>Encyclopædia</w:t>
      </w:r>
      <w:proofErr w:type="spellEnd"/>
      <w:r>
        <w:rPr>
          <w:color w:val="000000"/>
          <w:sz w:val="22"/>
          <w:szCs w:val="22"/>
        </w:rPr>
        <w:t xml:space="preserve"> Britannica Premium Service.</w:t>
      </w:r>
      <w:proofErr w:type="gramEnd"/>
    </w:p>
    <w:p w:rsidR="00D579AB" w:rsidRDefault="00D579AB" w:rsidP="00D579AB">
      <w:pPr>
        <w:pStyle w:val="w-footnote-text"/>
        <w:shd w:val="clear" w:color="auto" w:fill="E1F4FD"/>
        <w:spacing w:before="90" w:beforeAutospacing="0" w:after="90" w:afterAutospacing="0"/>
        <w:rPr>
          <w:color w:val="000000"/>
          <w:sz w:val="22"/>
          <w:szCs w:val="22"/>
        </w:rPr>
      </w:pPr>
      <w:r>
        <w:rPr>
          <w:color w:val="000000"/>
          <w:sz w:val="22"/>
          <w:szCs w:val="22"/>
        </w:rPr>
        <w:t>(http://www.britannica.com/eb/article?tocId=9040092)</w:t>
      </w:r>
    </w:p>
    <w:bookmarkStart w:id="7" w:name="_ftn8964"/>
    <w:p w:rsidR="00D579AB" w:rsidRDefault="00D579AB" w:rsidP="00D579A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"http://www.islamreligion.com/jp/articles/347/" \l "_ftnref8964"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Pr>
        <w:t> </w:t>
      </w:r>
      <w:proofErr w:type="spellStart"/>
      <w:r>
        <w:rPr>
          <w:rStyle w:val="w-footnote-textchar"/>
          <w:color w:val="000000"/>
          <w:sz w:val="22"/>
          <w:szCs w:val="22"/>
        </w:rPr>
        <w:t>Qazi</w:t>
      </w:r>
      <w:proofErr w:type="spellEnd"/>
      <w:r>
        <w:rPr>
          <w:rStyle w:val="w-footnote-textchar"/>
          <w:color w:val="000000"/>
          <w:sz w:val="22"/>
          <w:szCs w:val="22"/>
        </w:rPr>
        <w:t xml:space="preserve"> </w:t>
      </w:r>
      <w:proofErr w:type="spellStart"/>
      <w:r>
        <w:rPr>
          <w:rStyle w:val="w-footnote-textchar"/>
          <w:color w:val="000000"/>
          <w:sz w:val="22"/>
          <w:szCs w:val="22"/>
        </w:rPr>
        <w:t>Suliman</w:t>
      </w:r>
      <w:proofErr w:type="spellEnd"/>
      <w:r>
        <w:rPr>
          <w:rStyle w:val="w-footnote-textchar"/>
          <w:color w:val="000000"/>
          <w:sz w:val="22"/>
          <w:szCs w:val="22"/>
        </w:rPr>
        <w:t xml:space="preserve"> </w:t>
      </w:r>
      <w:proofErr w:type="spellStart"/>
      <w:r>
        <w:rPr>
          <w:rStyle w:val="w-footnote-textchar"/>
          <w:color w:val="000000"/>
          <w:sz w:val="22"/>
          <w:szCs w:val="22"/>
        </w:rPr>
        <w:t>Mansoorpuri</w:t>
      </w:r>
      <w:proofErr w:type="spellEnd"/>
      <w:r>
        <w:rPr>
          <w:rStyle w:val="w-footnote-textchar"/>
          <w:color w:val="000000"/>
          <w:sz w:val="22"/>
          <w:szCs w:val="22"/>
        </w:rPr>
        <w:t xml:space="preserve">, ‘Mercy </w:t>
      </w:r>
      <w:proofErr w:type="gramStart"/>
      <w:r>
        <w:rPr>
          <w:rStyle w:val="w-footnote-textchar"/>
          <w:color w:val="000000"/>
          <w:sz w:val="22"/>
          <w:szCs w:val="22"/>
        </w:rPr>
        <w:t>For</w:t>
      </w:r>
      <w:proofErr w:type="gramEnd"/>
      <w:r>
        <w:rPr>
          <w:rStyle w:val="apple-converted-space"/>
          <w:color w:val="000000"/>
          <w:sz w:val="22"/>
          <w:szCs w:val="22"/>
        </w:rPr>
        <w:t> </w:t>
      </w:r>
      <w:r>
        <w:rPr>
          <w:color w:val="000000"/>
          <w:sz w:val="22"/>
          <w:szCs w:val="22"/>
        </w:rPr>
        <w:t>the</w:t>
      </w:r>
      <w:r>
        <w:rPr>
          <w:rStyle w:val="apple-converted-space"/>
          <w:color w:val="000000"/>
          <w:sz w:val="22"/>
          <w:szCs w:val="22"/>
        </w:rPr>
        <w:t> </w:t>
      </w:r>
      <w:r>
        <w:rPr>
          <w:rStyle w:val="w-footnote-textchar"/>
          <w:color w:val="000000"/>
          <w:sz w:val="22"/>
          <w:szCs w:val="22"/>
        </w:rPr>
        <w:t>Worlds,’ vol.3, p. 312.</w:t>
      </w:r>
    </w:p>
    <w:p w:rsidR="00EC0D66" w:rsidRDefault="00EC0D66" w:rsidP="00D579AB">
      <w:pPr>
        <w:pStyle w:val="w-body-text-1"/>
        <w:shd w:val="clear" w:color="auto" w:fill="E1F4FD"/>
        <w:spacing w:before="0" w:beforeAutospacing="0" w:after="160" w:afterAutospacing="0"/>
        <w:ind w:firstLine="397"/>
      </w:pPr>
      <w:bookmarkStart w:id="8" w:name="_GoBack"/>
      <w:bookmarkEnd w:id="8"/>
    </w:p>
    <w:sectPr w:rsidR="00EC0D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b Hadith">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1A"/>
    <w:rsid w:val="006575B9"/>
    <w:rsid w:val="007B0DFC"/>
    <w:rsid w:val="00975A92"/>
    <w:rsid w:val="00D579AB"/>
    <w:rsid w:val="00D93299"/>
    <w:rsid w:val="00DE1185"/>
    <w:rsid w:val="00EC0D66"/>
    <w:rsid w:val="00FF4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79347">
      <w:bodyDiv w:val="1"/>
      <w:marLeft w:val="0"/>
      <w:marRight w:val="0"/>
      <w:marTop w:val="0"/>
      <w:marBottom w:val="0"/>
      <w:divBdr>
        <w:top w:val="none" w:sz="0" w:space="0" w:color="auto"/>
        <w:left w:val="none" w:sz="0" w:space="0" w:color="auto"/>
        <w:bottom w:val="none" w:sz="0" w:space="0" w:color="auto"/>
        <w:right w:val="none" w:sz="0" w:space="0" w:color="auto"/>
      </w:divBdr>
    </w:div>
    <w:div w:id="438985130">
      <w:bodyDiv w:val="1"/>
      <w:marLeft w:val="0"/>
      <w:marRight w:val="0"/>
      <w:marTop w:val="0"/>
      <w:marBottom w:val="0"/>
      <w:divBdr>
        <w:top w:val="none" w:sz="0" w:space="0" w:color="auto"/>
        <w:left w:val="none" w:sz="0" w:space="0" w:color="auto"/>
        <w:bottom w:val="none" w:sz="0" w:space="0" w:color="auto"/>
        <w:right w:val="none" w:sz="0" w:space="0" w:color="auto"/>
      </w:divBdr>
      <w:divsChild>
        <w:div w:id="1163544385">
          <w:marLeft w:val="0"/>
          <w:marRight w:val="0"/>
          <w:marTop w:val="0"/>
          <w:marBottom w:val="0"/>
          <w:divBdr>
            <w:top w:val="none" w:sz="0" w:space="0" w:color="auto"/>
            <w:left w:val="none" w:sz="0" w:space="0" w:color="auto"/>
            <w:bottom w:val="none" w:sz="0" w:space="0" w:color="auto"/>
            <w:right w:val="none" w:sz="0" w:space="0" w:color="auto"/>
          </w:divBdr>
        </w:div>
        <w:div w:id="509759584">
          <w:marLeft w:val="0"/>
          <w:marRight w:val="0"/>
          <w:marTop w:val="0"/>
          <w:marBottom w:val="0"/>
          <w:divBdr>
            <w:top w:val="none" w:sz="0" w:space="0" w:color="auto"/>
            <w:left w:val="none" w:sz="0" w:space="0" w:color="auto"/>
            <w:bottom w:val="none" w:sz="0" w:space="0" w:color="auto"/>
            <w:right w:val="none" w:sz="0" w:space="0" w:color="auto"/>
          </w:divBdr>
        </w:div>
        <w:div w:id="462892792">
          <w:marLeft w:val="0"/>
          <w:marRight w:val="0"/>
          <w:marTop w:val="0"/>
          <w:marBottom w:val="0"/>
          <w:divBdr>
            <w:top w:val="none" w:sz="0" w:space="0" w:color="auto"/>
            <w:left w:val="none" w:sz="0" w:space="0" w:color="auto"/>
            <w:bottom w:val="none" w:sz="0" w:space="0" w:color="auto"/>
            <w:right w:val="none" w:sz="0" w:space="0" w:color="auto"/>
          </w:divBdr>
        </w:div>
        <w:div w:id="1959019786">
          <w:marLeft w:val="0"/>
          <w:marRight w:val="0"/>
          <w:marTop w:val="0"/>
          <w:marBottom w:val="0"/>
          <w:divBdr>
            <w:top w:val="none" w:sz="0" w:space="0" w:color="auto"/>
            <w:left w:val="none" w:sz="0" w:space="0" w:color="auto"/>
            <w:bottom w:val="none" w:sz="0" w:space="0" w:color="auto"/>
            <w:right w:val="none" w:sz="0" w:space="0" w:color="auto"/>
          </w:divBdr>
        </w:div>
      </w:divsChild>
    </w:div>
    <w:div w:id="889536000">
      <w:bodyDiv w:val="1"/>
      <w:marLeft w:val="0"/>
      <w:marRight w:val="0"/>
      <w:marTop w:val="0"/>
      <w:marBottom w:val="0"/>
      <w:divBdr>
        <w:top w:val="none" w:sz="0" w:space="0" w:color="auto"/>
        <w:left w:val="none" w:sz="0" w:space="0" w:color="auto"/>
        <w:bottom w:val="none" w:sz="0" w:space="0" w:color="auto"/>
        <w:right w:val="none" w:sz="0" w:space="0" w:color="auto"/>
      </w:divBdr>
      <w:divsChild>
        <w:div w:id="606355063">
          <w:marLeft w:val="0"/>
          <w:marRight w:val="0"/>
          <w:marTop w:val="0"/>
          <w:marBottom w:val="0"/>
          <w:divBdr>
            <w:top w:val="none" w:sz="0" w:space="0" w:color="auto"/>
            <w:left w:val="none" w:sz="0" w:space="0" w:color="auto"/>
            <w:bottom w:val="none" w:sz="0" w:space="0" w:color="auto"/>
            <w:right w:val="none" w:sz="0" w:space="0" w:color="auto"/>
          </w:divBdr>
        </w:div>
        <w:div w:id="1668316221">
          <w:marLeft w:val="0"/>
          <w:marRight w:val="0"/>
          <w:marTop w:val="0"/>
          <w:marBottom w:val="0"/>
          <w:divBdr>
            <w:top w:val="none" w:sz="0" w:space="0" w:color="auto"/>
            <w:left w:val="none" w:sz="0" w:space="0" w:color="auto"/>
            <w:bottom w:val="none" w:sz="0" w:space="0" w:color="auto"/>
            <w:right w:val="none" w:sz="0" w:space="0" w:color="auto"/>
          </w:divBdr>
        </w:div>
        <w:div w:id="1700734785">
          <w:marLeft w:val="0"/>
          <w:marRight w:val="0"/>
          <w:marTop w:val="0"/>
          <w:marBottom w:val="0"/>
          <w:divBdr>
            <w:top w:val="none" w:sz="0" w:space="0" w:color="auto"/>
            <w:left w:val="none" w:sz="0" w:space="0" w:color="auto"/>
            <w:bottom w:val="none" w:sz="0" w:space="0" w:color="auto"/>
            <w:right w:val="none" w:sz="0" w:space="0" w:color="auto"/>
          </w:divBdr>
        </w:div>
        <w:div w:id="1801535267">
          <w:marLeft w:val="0"/>
          <w:marRight w:val="0"/>
          <w:marTop w:val="0"/>
          <w:marBottom w:val="0"/>
          <w:divBdr>
            <w:top w:val="none" w:sz="0" w:space="0" w:color="auto"/>
            <w:left w:val="none" w:sz="0" w:space="0" w:color="auto"/>
            <w:bottom w:val="none" w:sz="0" w:space="0" w:color="auto"/>
            <w:right w:val="none" w:sz="0" w:space="0" w:color="auto"/>
          </w:divBdr>
        </w:div>
        <w:div w:id="1056858818">
          <w:marLeft w:val="0"/>
          <w:marRight w:val="0"/>
          <w:marTop w:val="0"/>
          <w:marBottom w:val="0"/>
          <w:divBdr>
            <w:top w:val="none" w:sz="0" w:space="0" w:color="auto"/>
            <w:left w:val="none" w:sz="0" w:space="0" w:color="auto"/>
            <w:bottom w:val="none" w:sz="0" w:space="0" w:color="auto"/>
            <w:right w:val="none" w:sz="0" w:space="0" w:color="auto"/>
          </w:divBdr>
        </w:div>
        <w:div w:id="1085110972">
          <w:marLeft w:val="0"/>
          <w:marRight w:val="0"/>
          <w:marTop w:val="0"/>
          <w:marBottom w:val="0"/>
          <w:divBdr>
            <w:top w:val="none" w:sz="0" w:space="0" w:color="auto"/>
            <w:left w:val="none" w:sz="0" w:space="0" w:color="auto"/>
            <w:bottom w:val="none" w:sz="0" w:space="0" w:color="auto"/>
            <w:right w:val="none" w:sz="0" w:space="0" w:color="auto"/>
          </w:divBdr>
        </w:div>
      </w:divsChild>
    </w:div>
    <w:div w:id="899748037">
      <w:bodyDiv w:val="1"/>
      <w:marLeft w:val="0"/>
      <w:marRight w:val="0"/>
      <w:marTop w:val="0"/>
      <w:marBottom w:val="0"/>
      <w:divBdr>
        <w:top w:val="none" w:sz="0" w:space="0" w:color="auto"/>
        <w:left w:val="none" w:sz="0" w:space="0" w:color="auto"/>
        <w:bottom w:val="none" w:sz="0" w:space="0" w:color="auto"/>
        <w:right w:val="none" w:sz="0" w:space="0" w:color="auto"/>
      </w:divBdr>
    </w:div>
    <w:div w:id="1158110628">
      <w:bodyDiv w:val="1"/>
      <w:marLeft w:val="0"/>
      <w:marRight w:val="0"/>
      <w:marTop w:val="0"/>
      <w:marBottom w:val="0"/>
      <w:divBdr>
        <w:top w:val="none" w:sz="0" w:space="0" w:color="auto"/>
        <w:left w:val="none" w:sz="0" w:space="0" w:color="auto"/>
        <w:bottom w:val="none" w:sz="0" w:space="0" w:color="auto"/>
        <w:right w:val="none" w:sz="0" w:space="0" w:color="auto"/>
      </w:divBdr>
      <w:divsChild>
        <w:div w:id="2070834960">
          <w:marLeft w:val="0"/>
          <w:marRight w:val="0"/>
          <w:marTop w:val="0"/>
          <w:marBottom w:val="0"/>
          <w:divBdr>
            <w:top w:val="none" w:sz="0" w:space="0" w:color="auto"/>
            <w:left w:val="none" w:sz="0" w:space="0" w:color="auto"/>
            <w:bottom w:val="none" w:sz="0" w:space="0" w:color="auto"/>
            <w:right w:val="none" w:sz="0" w:space="0" w:color="auto"/>
          </w:divBdr>
        </w:div>
        <w:div w:id="1560941136">
          <w:marLeft w:val="0"/>
          <w:marRight w:val="0"/>
          <w:marTop w:val="0"/>
          <w:marBottom w:val="0"/>
          <w:divBdr>
            <w:top w:val="none" w:sz="0" w:space="0" w:color="auto"/>
            <w:left w:val="none" w:sz="0" w:space="0" w:color="auto"/>
            <w:bottom w:val="none" w:sz="0" w:space="0" w:color="auto"/>
            <w:right w:val="none" w:sz="0" w:space="0" w:color="auto"/>
          </w:divBdr>
        </w:div>
        <w:div w:id="26833872">
          <w:marLeft w:val="0"/>
          <w:marRight w:val="0"/>
          <w:marTop w:val="0"/>
          <w:marBottom w:val="0"/>
          <w:divBdr>
            <w:top w:val="none" w:sz="0" w:space="0" w:color="auto"/>
            <w:left w:val="none" w:sz="0" w:space="0" w:color="auto"/>
            <w:bottom w:val="none" w:sz="0" w:space="0" w:color="auto"/>
            <w:right w:val="none" w:sz="0" w:space="0" w:color="auto"/>
          </w:divBdr>
        </w:div>
        <w:div w:id="411707356">
          <w:marLeft w:val="0"/>
          <w:marRight w:val="0"/>
          <w:marTop w:val="0"/>
          <w:marBottom w:val="0"/>
          <w:divBdr>
            <w:top w:val="none" w:sz="0" w:space="0" w:color="auto"/>
            <w:left w:val="none" w:sz="0" w:space="0" w:color="auto"/>
            <w:bottom w:val="none" w:sz="0" w:space="0" w:color="auto"/>
            <w:right w:val="none" w:sz="0" w:space="0" w:color="auto"/>
          </w:divBdr>
        </w:div>
      </w:divsChild>
    </w:div>
    <w:div w:id="1238368977">
      <w:bodyDiv w:val="1"/>
      <w:marLeft w:val="0"/>
      <w:marRight w:val="0"/>
      <w:marTop w:val="0"/>
      <w:marBottom w:val="0"/>
      <w:divBdr>
        <w:top w:val="none" w:sz="0" w:space="0" w:color="auto"/>
        <w:left w:val="none" w:sz="0" w:space="0" w:color="auto"/>
        <w:bottom w:val="none" w:sz="0" w:space="0" w:color="auto"/>
        <w:right w:val="none" w:sz="0" w:space="0" w:color="auto"/>
      </w:divBdr>
      <w:divsChild>
        <w:div w:id="780762951">
          <w:marLeft w:val="0"/>
          <w:marRight w:val="0"/>
          <w:marTop w:val="0"/>
          <w:marBottom w:val="0"/>
          <w:divBdr>
            <w:top w:val="none" w:sz="0" w:space="0" w:color="auto"/>
            <w:left w:val="none" w:sz="0" w:space="0" w:color="auto"/>
            <w:bottom w:val="none" w:sz="0" w:space="0" w:color="auto"/>
            <w:right w:val="none" w:sz="0" w:space="0" w:color="auto"/>
          </w:divBdr>
        </w:div>
        <w:div w:id="2035227599">
          <w:marLeft w:val="0"/>
          <w:marRight w:val="0"/>
          <w:marTop w:val="0"/>
          <w:marBottom w:val="0"/>
          <w:divBdr>
            <w:top w:val="none" w:sz="0" w:space="0" w:color="auto"/>
            <w:left w:val="none" w:sz="0" w:space="0" w:color="auto"/>
            <w:bottom w:val="none" w:sz="0" w:space="0" w:color="auto"/>
            <w:right w:val="none" w:sz="0" w:space="0" w:color="auto"/>
          </w:divBdr>
        </w:div>
        <w:div w:id="1896546656">
          <w:marLeft w:val="0"/>
          <w:marRight w:val="0"/>
          <w:marTop w:val="0"/>
          <w:marBottom w:val="0"/>
          <w:divBdr>
            <w:top w:val="none" w:sz="0" w:space="0" w:color="auto"/>
            <w:left w:val="none" w:sz="0" w:space="0" w:color="auto"/>
            <w:bottom w:val="none" w:sz="0" w:space="0" w:color="auto"/>
            <w:right w:val="none" w:sz="0" w:space="0" w:color="auto"/>
          </w:divBdr>
        </w:div>
        <w:div w:id="1249847214">
          <w:marLeft w:val="0"/>
          <w:marRight w:val="0"/>
          <w:marTop w:val="0"/>
          <w:marBottom w:val="0"/>
          <w:divBdr>
            <w:top w:val="none" w:sz="0" w:space="0" w:color="auto"/>
            <w:left w:val="none" w:sz="0" w:space="0" w:color="auto"/>
            <w:bottom w:val="none" w:sz="0" w:space="0" w:color="auto"/>
            <w:right w:val="none" w:sz="0" w:space="0" w:color="auto"/>
          </w:divBdr>
        </w:div>
      </w:divsChild>
    </w:div>
    <w:div w:id="1435129742">
      <w:bodyDiv w:val="1"/>
      <w:marLeft w:val="0"/>
      <w:marRight w:val="0"/>
      <w:marTop w:val="0"/>
      <w:marBottom w:val="0"/>
      <w:divBdr>
        <w:top w:val="none" w:sz="0" w:space="0" w:color="auto"/>
        <w:left w:val="none" w:sz="0" w:space="0" w:color="auto"/>
        <w:bottom w:val="none" w:sz="0" w:space="0" w:color="auto"/>
        <w:right w:val="none" w:sz="0" w:space="0" w:color="auto"/>
      </w:divBdr>
    </w:div>
    <w:div w:id="1469006714">
      <w:bodyDiv w:val="1"/>
      <w:marLeft w:val="0"/>
      <w:marRight w:val="0"/>
      <w:marTop w:val="0"/>
      <w:marBottom w:val="0"/>
      <w:divBdr>
        <w:top w:val="none" w:sz="0" w:space="0" w:color="auto"/>
        <w:left w:val="none" w:sz="0" w:space="0" w:color="auto"/>
        <w:bottom w:val="none" w:sz="0" w:space="0" w:color="auto"/>
        <w:right w:val="none" w:sz="0" w:space="0" w:color="auto"/>
      </w:divBdr>
      <w:divsChild>
        <w:div w:id="1438062507">
          <w:marLeft w:val="0"/>
          <w:marRight w:val="0"/>
          <w:marTop w:val="0"/>
          <w:marBottom w:val="0"/>
          <w:divBdr>
            <w:top w:val="none" w:sz="0" w:space="0" w:color="auto"/>
            <w:left w:val="none" w:sz="0" w:space="0" w:color="auto"/>
            <w:bottom w:val="none" w:sz="0" w:space="0" w:color="auto"/>
            <w:right w:val="none" w:sz="0" w:space="0" w:color="auto"/>
          </w:divBdr>
        </w:div>
        <w:div w:id="468985474">
          <w:marLeft w:val="0"/>
          <w:marRight w:val="0"/>
          <w:marTop w:val="0"/>
          <w:marBottom w:val="0"/>
          <w:divBdr>
            <w:top w:val="none" w:sz="0" w:space="0" w:color="auto"/>
            <w:left w:val="none" w:sz="0" w:space="0" w:color="auto"/>
            <w:bottom w:val="none" w:sz="0" w:space="0" w:color="auto"/>
            <w:right w:val="none" w:sz="0" w:space="0" w:color="auto"/>
          </w:divBdr>
        </w:div>
      </w:divsChild>
    </w:div>
    <w:div w:id="1555193662">
      <w:bodyDiv w:val="1"/>
      <w:marLeft w:val="0"/>
      <w:marRight w:val="0"/>
      <w:marTop w:val="0"/>
      <w:marBottom w:val="0"/>
      <w:divBdr>
        <w:top w:val="none" w:sz="0" w:space="0" w:color="auto"/>
        <w:left w:val="none" w:sz="0" w:space="0" w:color="auto"/>
        <w:bottom w:val="none" w:sz="0" w:space="0" w:color="auto"/>
        <w:right w:val="none" w:sz="0" w:space="0" w:color="auto"/>
      </w:divBdr>
    </w:div>
    <w:div w:id="1577786149">
      <w:bodyDiv w:val="1"/>
      <w:marLeft w:val="0"/>
      <w:marRight w:val="0"/>
      <w:marTop w:val="0"/>
      <w:marBottom w:val="0"/>
      <w:divBdr>
        <w:top w:val="none" w:sz="0" w:space="0" w:color="auto"/>
        <w:left w:val="none" w:sz="0" w:space="0" w:color="auto"/>
        <w:bottom w:val="none" w:sz="0" w:space="0" w:color="auto"/>
        <w:right w:val="none" w:sz="0" w:space="0" w:color="auto"/>
      </w:divBdr>
      <w:divsChild>
        <w:div w:id="1708721052">
          <w:marLeft w:val="0"/>
          <w:marRight w:val="0"/>
          <w:marTop w:val="0"/>
          <w:marBottom w:val="0"/>
          <w:divBdr>
            <w:top w:val="none" w:sz="0" w:space="0" w:color="auto"/>
            <w:left w:val="none" w:sz="0" w:space="0" w:color="auto"/>
            <w:bottom w:val="none" w:sz="0" w:space="0" w:color="auto"/>
            <w:right w:val="none" w:sz="0" w:space="0" w:color="auto"/>
          </w:divBdr>
        </w:div>
        <w:div w:id="192885254">
          <w:marLeft w:val="0"/>
          <w:marRight w:val="0"/>
          <w:marTop w:val="0"/>
          <w:marBottom w:val="0"/>
          <w:divBdr>
            <w:top w:val="none" w:sz="0" w:space="0" w:color="auto"/>
            <w:left w:val="none" w:sz="0" w:space="0" w:color="auto"/>
            <w:bottom w:val="none" w:sz="0" w:space="0" w:color="auto"/>
            <w:right w:val="none" w:sz="0" w:space="0" w:color="auto"/>
          </w:divBdr>
        </w:div>
        <w:div w:id="639500592">
          <w:marLeft w:val="0"/>
          <w:marRight w:val="0"/>
          <w:marTop w:val="0"/>
          <w:marBottom w:val="0"/>
          <w:divBdr>
            <w:top w:val="none" w:sz="0" w:space="0" w:color="auto"/>
            <w:left w:val="none" w:sz="0" w:space="0" w:color="auto"/>
            <w:bottom w:val="none" w:sz="0" w:space="0" w:color="auto"/>
            <w:right w:val="none" w:sz="0" w:space="0" w:color="auto"/>
          </w:divBdr>
        </w:div>
        <w:div w:id="329409378">
          <w:marLeft w:val="0"/>
          <w:marRight w:val="0"/>
          <w:marTop w:val="0"/>
          <w:marBottom w:val="0"/>
          <w:divBdr>
            <w:top w:val="none" w:sz="0" w:space="0" w:color="auto"/>
            <w:left w:val="none" w:sz="0" w:space="0" w:color="auto"/>
            <w:bottom w:val="none" w:sz="0" w:space="0" w:color="auto"/>
            <w:right w:val="none" w:sz="0" w:space="0" w:color="auto"/>
          </w:divBdr>
        </w:div>
      </w:divsChild>
    </w:div>
    <w:div w:id="1629966847">
      <w:bodyDiv w:val="1"/>
      <w:marLeft w:val="0"/>
      <w:marRight w:val="0"/>
      <w:marTop w:val="0"/>
      <w:marBottom w:val="0"/>
      <w:divBdr>
        <w:top w:val="none" w:sz="0" w:space="0" w:color="auto"/>
        <w:left w:val="none" w:sz="0" w:space="0" w:color="auto"/>
        <w:bottom w:val="none" w:sz="0" w:space="0" w:color="auto"/>
        <w:right w:val="none" w:sz="0" w:space="0" w:color="auto"/>
      </w:divBdr>
    </w:div>
    <w:div w:id="17651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2014-07-26T18:36:00Z</cp:lastPrinted>
  <dcterms:created xsi:type="dcterms:W3CDTF">2014-07-26T18:37:00Z</dcterms:created>
  <dcterms:modified xsi:type="dcterms:W3CDTF">2014-07-26T18:37:00Z</dcterms:modified>
</cp:coreProperties>
</file>